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08" w:rsidRDefault="003B3D08" w:rsidP="003B3D08">
      <w:pPr>
        <w:spacing w:after="200" w:line="276" w:lineRule="auto"/>
        <w:jc w:val="center"/>
        <w:rPr>
          <w:rFonts w:eastAsia="Calibri"/>
          <w:b/>
          <w:lang w:val="en-US" w:eastAsia="en-US"/>
        </w:rPr>
      </w:pPr>
      <w:r w:rsidRPr="00602F06">
        <w:rPr>
          <w:rFonts w:eastAsia="Calibri"/>
          <w:b/>
          <w:lang w:eastAsia="en-US"/>
        </w:rPr>
        <w:t>Перечень вопросов для подготовки к экзамену</w:t>
      </w:r>
      <w:r>
        <w:rPr>
          <w:rFonts w:eastAsia="Calibri"/>
          <w:b/>
          <w:lang w:eastAsia="en-US"/>
        </w:rPr>
        <w:t xml:space="preserve"> (заочная форма обучения)</w:t>
      </w:r>
    </w:p>
    <w:p w:rsidR="003B3D08" w:rsidRPr="003B3D08" w:rsidRDefault="003B3D08" w:rsidP="003B3D08">
      <w:pPr>
        <w:spacing w:after="200" w:line="276" w:lineRule="auto"/>
        <w:jc w:val="center"/>
        <w:rPr>
          <w:rFonts w:eastAsia="Calibri"/>
          <w:b/>
          <w:lang w:eastAsia="en-US"/>
        </w:rPr>
      </w:pPr>
      <w:r>
        <w:rPr>
          <w:rFonts w:eastAsia="Calibri"/>
          <w:b/>
          <w:lang w:eastAsia="en-US"/>
        </w:rPr>
        <w:t xml:space="preserve">дисциплина Муниципальное право </w:t>
      </w:r>
    </w:p>
    <w:p w:rsidR="003B3D08" w:rsidRDefault="003B3D08" w:rsidP="003B3D08">
      <w:pPr>
        <w:pStyle w:val="a6"/>
      </w:pPr>
      <w:r>
        <w:t xml:space="preserve">1. Понятие и правовая природа муниципального права РФ. </w:t>
      </w:r>
    </w:p>
    <w:p w:rsidR="003B3D08" w:rsidRDefault="003B3D08" w:rsidP="003B3D08">
      <w:pPr>
        <w:pStyle w:val="a6"/>
      </w:pPr>
      <w:r>
        <w:t xml:space="preserve">2. Предмет и методы муниципального права РФ. </w:t>
      </w:r>
    </w:p>
    <w:p w:rsidR="003B3D08" w:rsidRDefault="003B3D08" w:rsidP="003B3D08">
      <w:pPr>
        <w:pStyle w:val="a6"/>
      </w:pPr>
      <w:r>
        <w:t xml:space="preserve">3. Система муниципального права РФ. </w:t>
      </w:r>
    </w:p>
    <w:p w:rsidR="003B3D08" w:rsidRDefault="003B3D08" w:rsidP="003B3D08">
      <w:pPr>
        <w:pStyle w:val="a6"/>
      </w:pPr>
      <w:r>
        <w:t xml:space="preserve">4. Наука муниципального права РФ: понятие, предмет, источники, система, методология. 5. Эволюция науки муниципального права РФ. </w:t>
      </w:r>
    </w:p>
    <w:p w:rsidR="003B3D08" w:rsidRDefault="003B3D08" w:rsidP="003B3D08">
      <w:pPr>
        <w:pStyle w:val="a6"/>
      </w:pPr>
      <w:r>
        <w:t xml:space="preserve">6. Основные теории о сущности и природе местного самоуправления. </w:t>
      </w:r>
    </w:p>
    <w:p w:rsidR="003B3D08" w:rsidRDefault="003B3D08" w:rsidP="003B3D08">
      <w:pPr>
        <w:pStyle w:val="a6"/>
      </w:pPr>
      <w:r>
        <w:t xml:space="preserve">7. Основные модели местного самоуправления в зарубежных странах (англо-саксонская, континентальная, коммунальная). </w:t>
      </w:r>
    </w:p>
    <w:p w:rsidR="003B3D08" w:rsidRDefault="003B3D08" w:rsidP="003B3D08">
      <w:pPr>
        <w:pStyle w:val="a6"/>
      </w:pPr>
      <w:r>
        <w:t xml:space="preserve">8. Развитие исторических форм местного самоуправления в России. </w:t>
      </w:r>
    </w:p>
    <w:p w:rsidR="003B3D08" w:rsidRDefault="003B3D08" w:rsidP="003B3D08">
      <w:pPr>
        <w:pStyle w:val="a6"/>
      </w:pPr>
      <w:r>
        <w:t xml:space="preserve">9. Земское и городское самоуправление в дореволюционной России. </w:t>
      </w:r>
    </w:p>
    <w:p w:rsidR="003B3D08" w:rsidRDefault="003B3D08" w:rsidP="003B3D08">
      <w:pPr>
        <w:pStyle w:val="a6"/>
      </w:pPr>
      <w:r>
        <w:t xml:space="preserve">10. Местные Советы в системе органов государственной власти советского периода (1917- 1990г.г.). </w:t>
      </w:r>
    </w:p>
    <w:p w:rsidR="003B3D08" w:rsidRDefault="003B3D08" w:rsidP="003B3D08">
      <w:pPr>
        <w:pStyle w:val="a6"/>
      </w:pPr>
      <w:r>
        <w:t xml:space="preserve">11. Местное самоуправление на современном этапе (1990г. - по настоящее время). </w:t>
      </w:r>
    </w:p>
    <w:p w:rsidR="003B3D08" w:rsidRDefault="003B3D08" w:rsidP="003B3D08">
      <w:pPr>
        <w:pStyle w:val="a6"/>
      </w:pPr>
      <w:r>
        <w:t xml:space="preserve">12. Понятие и сущность местного самоуправления. </w:t>
      </w:r>
    </w:p>
    <w:p w:rsidR="003B3D08" w:rsidRDefault="003B3D08" w:rsidP="003B3D08">
      <w:pPr>
        <w:pStyle w:val="a6"/>
      </w:pPr>
      <w:r>
        <w:t xml:space="preserve">13. Основные принципы местного самоуправления. </w:t>
      </w:r>
    </w:p>
    <w:p w:rsidR="003B3D08" w:rsidRDefault="003B3D08" w:rsidP="003B3D08">
      <w:pPr>
        <w:pStyle w:val="a6"/>
      </w:pPr>
      <w:r>
        <w:t xml:space="preserve">14. Функции местного самоуправления. </w:t>
      </w:r>
    </w:p>
    <w:p w:rsidR="003B3D08" w:rsidRDefault="003B3D08" w:rsidP="003B3D08">
      <w:pPr>
        <w:pStyle w:val="a6"/>
      </w:pPr>
      <w:r>
        <w:t xml:space="preserve">15. Межмуниципальное сотрудничество. </w:t>
      </w:r>
    </w:p>
    <w:p w:rsidR="003B3D08" w:rsidRDefault="003B3D08" w:rsidP="003B3D08">
      <w:pPr>
        <w:pStyle w:val="a6"/>
      </w:pPr>
      <w:r>
        <w:t xml:space="preserve">16. Местное самоуправление и государственная власть: правовые основы взаимодействия. 17. Понятие и система правовых основ местного самоуправления. </w:t>
      </w:r>
    </w:p>
    <w:p w:rsidR="003B3D08" w:rsidRDefault="003B3D08" w:rsidP="003B3D08">
      <w:pPr>
        <w:pStyle w:val="a6"/>
      </w:pPr>
      <w:r>
        <w:t xml:space="preserve">18. Европейская Хартия местного самоуправления (общая характеристика). </w:t>
      </w:r>
    </w:p>
    <w:p w:rsidR="003B3D08" w:rsidRDefault="003B3D08" w:rsidP="003B3D08">
      <w:pPr>
        <w:pStyle w:val="a6"/>
      </w:pPr>
      <w:r>
        <w:t xml:space="preserve">19. Конституционные основы местного самоуправления. </w:t>
      </w:r>
    </w:p>
    <w:p w:rsidR="003B3D08" w:rsidRDefault="003B3D08" w:rsidP="003B3D08">
      <w:pPr>
        <w:pStyle w:val="a6"/>
      </w:pPr>
      <w:r>
        <w:t xml:space="preserve">20. Законы Российской Федерации в системе правовой основы местного самоуправления. 21. Подзаконные нормативные правовые акты Российской Федерации в системе правовой основы местного самоуправления. </w:t>
      </w:r>
    </w:p>
    <w:p w:rsidR="003B3D08" w:rsidRDefault="003B3D08" w:rsidP="003B3D08">
      <w:pPr>
        <w:pStyle w:val="a6"/>
      </w:pPr>
      <w:r>
        <w:t xml:space="preserve">22. Законодательство Республики Татарстан о местном самоуправлении. </w:t>
      </w:r>
    </w:p>
    <w:p w:rsidR="003B3D08" w:rsidRDefault="003B3D08" w:rsidP="003B3D08">
      <w:pPr>
        <w:pStyle w:val="a6"/>
      </w:pPr>
      <w:r>
        <w:t xml:space="preserve">23. Система муниципальных правовых актов. </w:t>
      </w:r>
    </w:p>
    <w:p w:rsidR="003B3D08" w:rsidRDefault="003B3D08" w:rsidP="003B3D08">
      <w:pPr>
        <w:pStyle w:val="a6"/>
      </w:pPr>
      <w:r>
        <w:t xml:space="preserve">24. Уставы муниципальных образований: понятие, содержание, порядок государственной регистрации. </w:t>
      </w:r>
    </w:p>
    <w:p w:rsidR="003B3D08" w:rsidRDefault="003B3D08" w:rsidP="003B3D08">
      <w:pPr>
        <w:pStyle w:val="a6"/>
      </w:pPr>
      <w:r>
        <w:t>25. Понятие и виды муниципальных образований.</w:t>
      </w:r>
    </w:p>
    <w:p w:rsidR="003B3D08" w:rsidRDefault="003B3D08" w:rsidP="003B3D08">
      <w:pPr>
        <w:pStyle w:val="a6"/>
      </w:pPr>
      <w:r>
        <w:t xml:space="preserve"> 26. Территориальная организация местного самоуправления. </w:t>
      </w:r>
    </w:p>
    <w:p w:rsidR="003B3D08" w:rsidRDefault="003B3D08" w:rsidP="003B3D08">
      <w:pPr>
        <w:pStyle w:val="a6"/>
      </w:pPr>
      <w:r>
        <w:t xml:space="preserve">27. Особенности организации местного самоуправления в закрытых административно- территориальных образованиях. </w:t>
      </w:r>
    </w:p>
    <w:p w:rsidR="003B3D08" w:rsidRDefault="003B3D08" w:rsidP="003B3D08">
      <w:pPr>
        <w:pStyle w:val="a6"/>
      </w:pPr>
      <w:r>
        <w:t xml:space="preserve">28. Муниципальная собственность: понятие, состав, способы формирования. </w:t>
      </w:r>
    </w:p>
    <w:p w:rsidR="003B3D08" w:rsidRDefault="003B3D08" w:rsidP="003B3D08">
      <w:pPr>
        <w:pStyle w:val="a6"/>
      </w:pPr>
      <w:r>
        <w:t xml:space="preserve">29. Приватизация муниципальной собственности. </w:t>
      </w:r>
    </w:p>
    <w:p w:rsidR="003B3D08" w:rsidRDefault="003B3D08" w:rsidP="003B3D08">
      <w:pPr>
        <w:pStyle w:val="a6"/>
      </w:pPr>
      <w:r>
        <w:t xml:space="preserve">30. Муниципальный заказ. </w:t>
      </w:r>
    </w:p>
    <w:p w:rsidR="003B3D08" w:rsidRDefault="003B3D08" w:rsidP="003B3D08">
      <w:pPr>
        <w:pStyle w:val="a6"/>
      </w:pPr>
      <w:r>
        <w:t xml:space="preserve">31. Понятие и структура местного бюджета. </w:t>
      </w:r>
    </w:p>
    <w:p w:rsidR="003B3D08" w:rsidRDefault="003B3D08" w:rsidP="003B3D08">
      <w:pPr>
        <w:pStyle w:val="a6"/>
      </w:pPr>
      <w:r>
        <w:t xml:space="preserve">32. Основы бюджетного процесса в муниципальном образовании. </w:t>
      </w:r>
    </w:p>
    <w:p w:rsidR="003B3D08" w:rsidRDefault="003B3D08" w:rsidP="003B3D08">
      <w:pPr>
        <w:pStyle w:val="a6"/>
      </w:pPr>
      <w:r>
        <w:t xml:space="preserve">33. Представительные органы местного самоуправления. </w:t>
      </w:r>
    </w:p>
    <w:p w:rsidR="003B3D08" w:rsidRDefault="003B3D08" w:rsidP="003B3D08">
      <w:pPr>
        <w:pStyle w:val="a6"/>
      </w:pPr>
      <w:r>
        <w:t xml:space="preserve">34. Глава муниципального образования. </w:t>
      </w:r>
    </w:p>
    <w:p w:rsidR="003B3D08" w:rsidRDefault="003B3D08" w:rsidP="003B3D08">
      <w:pPr>
        <w:pStyle w:val="a6"/>
      </w:pPr>
      <w:r>
        <w:t>35. Местная администрация</w:t>
      </w:r>
    </w:p>
    <w:p w:rsidR="003B3D08" w:rsidRDefault="003B3D08" w:rsidP="003B3D08">
      <w:pPr>
        <w:pStyle w:val="a6"/>
      </w:pPr>
      <w:r>
        <w:t xml:space="preserve">36. Контрольный орган муниципального образования. </w:t>
      </w:r>
    </w:p>
    <w:p w:rsidR="003B3D08" w:rsidRDefault="003B3D08" w:rsidP="003B3D08">
      <w:pPr>
        <w:pStyle w:val="a6"/>
      </w:pPr>
      <w:r>
        <w:t xml:space="preserve">37. Избирательная комиссия муниципального образования. </w:t>
      </w:r>
    </w:p>
    <w:p w:rsidR="003B3D08" w:rsidRDefault="003B3D08" w:rsidP="003B3D08">
      <w:pPr>
        <w:pStyle w:val="a6"/>
      </w:pPr>
      <w:r>
        <w:t xml:space="preserve">38. Особенности правового статуса выборных должностных лиц местного самоуправления. </w:t>
      </w:r>
    </w:p>
    <w:p w:rsidR="003B3D08" w:rsidRDefault="003B3D08" w:rsidP="003B3D08">
      <w:pPr>
        <w:pStyle w:val="a6"/>
      </w:pPr>
      <w:r>
        <w:t xml:space="preserve">39. Понятие и принципы муниципальной службы. </w:t>
      </w:r>
    </w:p>
    <w:p w:rsidR="003B3D08" w:rsidRDefault="003B3D08" w:rsidP="003B3D08">
      <w:pPr>
        <w:pStyle w:val="a6"/>
      </w:pPr>
      <w:r>
        <w:t xml:space="preserve">40. Понятие и принципы муниципальных должностей. </w:t>
      </w:r>
    </w:p>
    <w:p w:rsidR="003B3D08" w:rsidRDefault="003B3D08" w:rsidP="003B3D08">
      <w:pPr>
        <w:pStyle w:val="a6"/>
      </w:pPr>
      <w:r>
        <w:t xml:space="preserve">41. Правовой статус муниципального служащего: понятие, права, обязанности, гарантии, ответственность. </w:t>
      </w:r>
    </w:p>
    <w:p w:rsidR="003B3D08" w:rsidRDefault="003B3D08" w:rsidP="003B3D08">
      <w:pPr>
        <w:pStyle w:val="a6"/>
      </w:pPr>
      <w:r>
        <w:t xml:space="preserve">42. Поступление на муниципальную службу. </w:t>
      </w:r>
    </w:p>
    <w:p w:rsidR="003B3D08" w:rsidRDefault="003B3D08" w:rsidP="003B3D08">
      <w:pPr>
        <w:pStyle w:val="a6"/>
      </w:pPr>
      <w:r>
        <w:lastRenderedPageBreak/>
        <w:t>43. Прохождение и прекращение муниципальной службы.</w:t>
      </w:r>
    </w:p>
    <w:p w:rsidR="003B3D08" w:rsidRDefault="003B3D08" w:rsidP="003B3D08">
      <w:pPr>
        <w:pStyle w:val="a6"/>
      </w:pPr>
      <w:r>
        <w:t xml:space="preserve"> 44. Общая характеристика компетенции органов местного самоуправления. </w:t>
      </w:r>
    </w:p>
    <w:p w:rsidR="003B3D08" w:rsidRDefault="003B3D08" w:rsidP="003B3D08">
      <w:pPr>
        <w:pStyle w:val="a6"/>
      </w:pPr>
      <w:r>
        <w:t xml:space="preserve">45. Полномочия органов местного самоуправления в экономической сфере. </w:t>
      </w:r>
    </w:p>
    <w:p w:rsidR="003B3D08" w:rsidRDefault="003B3D08" w:rsidP="003B3D08">
      <w:pPr>
        <w:pStyle w:val="a6"/>
      </w:pPr>
      <w:r>
        <w:t xml:space="preserve">46. Полномочия органов местного самоуправления в сфере использования и охраны земли и других природных ресурсов. </w:t>
      </w:r>
    </w:p>
    <w:p w:rsidR="003B3D08" w:rsidRDefault="003B3D08" w:rsidP="003B3D08">
      <w:pPr>
        <w:pStyle w:val="a6"/>
      </w:pPr>
      <w:r>
        <w:t>47. Полномочия органов местного самоуправления в сфере жилищно-коммунального хозяйства, муниципального строительства и благоустройства территории муниципального образования.</w:t>
      </w:r>
    </w:p>
    <w:p w:rsidR="003B3D08" w:rsidRDefault="003B3D08" w:rsidP="003B3D08">
      <w:pPr>
        <w:pStyle w:val="a6"/>
      </w:pPr>
      <w:r>
        <w:t xml:space="preserve"> 48. Полномочия органов местного самоуправления в социально-культурной сфере. </w:t>
      </w:r>
    </w:p>
    <w:p w:rsidR="003B3D08" w:rsidRDefault="003B3D08" w:rsidP="003B3D08">
      <w:pPr>
        <w:pStyle w:val="a6"/>
      </w:pPr>
      <w:r>
        <w:t xml:space="preserve">49. Полномочия органов местного самоуправления в сфере обеспечения законности и правопорядка. </w:t>
      </w:r>
    </w:p>
    <w:p w:rsidR="003B3D08" w:rsidRDefault="003B3D08" w:rsidP="003B3D08">
      <w:pPr>
        <w:pStyle w:val="a6"/>
      </w:pPr>
      <w:r>
        <w:t xml:space="preserve">50. Местный референдум. </w:t>
      </w:r>
    </w:p>
    <w:p w:rsidR="003B3D08" w:rsidRDefault="003B3D08" w:rsidP="003B3D08">
      <w:pPr>
        <w:pStyle w:val="a6"/>
      </w:pPr>
      <w:r>
        <w:t xml:space="preserve">51. Муниципальные выборы. </w:t>
      </w:r>
    </w:p>
    <w:p w:rsidR="003B3D08" w:rsidRDefault="003B3D08" w:rsidP="003B3D08">
      <w:pPr>
        <w:pStyle w:val="a6"/>
      </w:pPr>
      <w:r>
        <w:t xml:space="preserve">52. Правотворческая инициатива граждан, обращения граждан в органы местного самоуправления. </w:t>
      </w:r>
    </w:p>
    <w:p w:rsidR="003B3D08" w:rsidRDefault="003B3D08" w:rsidP="003B3D08">
      <w:pPr>
        <w:pStyle w:val="a6"/>
      </w:pPr>
      <w:r>
        <w:t xml:space="preserve">53. Территориальное общественное самоуправление. </w:t>
      </w:r>
    </w:p>
    <w:p w:rsidR="003B3D08" w:rsidRDefault="003B3D08" w:rsidP="003B3D08">
      <w:pPr>
        <w:pStyle w:val="a6"/>
      </w:pPr>
      <w:r>
        <w:t xml:space="preserve">54. Публичные слушания, опрос граждан. </w:t>
      </w:r>
    </w:p>
    <w:p w:rsidR="003B3D08" w:rsidRDefault="003B3D08" w:rsidP="003B3D08">
      <w:pPr>
        <w:pStyle w:val="a6"/>
      </w:pPr>
      <w:r>
        <w:t xml:space="preserve">55. Сходы, собрания, конференции граждан. </w:t>
      </w:r>
    </w:p>
    <w:p w:rsidR="003B3D08" w:rsidRDefault="003B3D08" w:rsidP="003B3D08">
      <w:pPr>
        <w:pStyle w:val="a6"/>
      </w:pPr>
      <w:r>
        <w:t>56. Голосование по отзыву депутата, выборного должностного лица местного самоуправления, по вопросу изменения границ муниципального образования, преобразования муниципального образования.</w:t>
      </w:r>
    </w:p>
    <w:p w:rsidR="003B3D08" w:rsidRDefault="003B3D08" w:rsidP="003B3D08">
      <w:pPr>
        <w:pStyle w:val="a6"/>
      </w:pPr>
      <w:r>
        <w:t xml:space="preserve"> 57. Понятие и виды гарантий местного самоуправления. </w:t>
      </w:r>
    </w:p>
    <w:p w:rsidR="003B3D08" w:rsidRDefault="003B3D08" w:rsidP="003B3D08">
      <w:pPr>
        <w:pStyle w:val="a6"/>
      </w:pPr>
      <w:r>
        <w:t xml:space="preserve">58. Ответственность депутатов и иных выборных должностных лиц местного самоуправления перед населением. </w:t>
      </w:r>
    </w:p>
    <w:p w:rsidR="003B3D08" w:rsidRDefault="003B3D08" w:rsidP="003B3D08">
      <w:pPr>
        <w:pStyle w:val="a6"/>
      </w:pPr>
      <w:r>
        <w:t>59. Ответственность органов должностных лиц местного самоуправления перед физическими и юридическими лицами.</w:t>
      </w:r>
    </w:p>
    <w:p w:rsidR="003B3D08" w:rsidRDefault="003B3D08" w:rsidP="003B3D08">
      <w:pPr>
        <w:pStyle w:val="a6"/>
      </w:pPr>
      <w:r>
        <w:t xml:space="preserve"> 60. Ответственность органов должностных лиц местного самоуправления перед государством.</w:t>
      </w:r>
    </w:p>
    <w:p w:rsidR="003B3D08" w:rsidRPr="000F329B" w:rsidRDefault="003B3D08" w:rsidP="003B3D08">
      <w:pPr>
        <w:pStyle w:val="a4"/>
        <w:jc w:val="center"/>
        <w:rPr>
          <w:rFonts w:ascii="Tahoma" w:hAnsi="Tahoma" w:cs="Tahoma"/>
          <w:color w:val="000000"/>
        </w:rPr>
      </w:pPr>
      <w:r w:rsidRPr="000F329B">
        <w:rPr>
          <w:b/>
          <w:bCs/>
          <w:color w:val="000000"/>
        </w:rPr>
        <w:t>Практические задачи к экзамену по дисциплине «Муниципальное право»</w:t>
      </w:r>
    </w:p>
    <w:p w:rsidR="003B3D08" w:rsidRDefault="003B3D08" w:rsidP="003B3D08">
      <w:pPr>
        <w:pStyle w:val="a4"/>
        <w:spacing w:before="0" w:after="0"/>
        <w:jc w:val="center"/>
        <w:rPr>
          <w:rFonts w:ascii="Tahoma" w:hAnsi="Tahoma" w:cs="Tahoma"/>
          <w:color w:val="000000"/>
          <w:sz w:val="18"/>
          <w:szCs w:val="18"/>
        </w:rPr>
      </w:pPr>
      <w:r>
        <w:rPr>
          <w:b/>
          <w:bCs/>
          <w:color w:val="000000"/>
        </w:rPr>
        <w:t>Задача №1.</w:t>
      </w:r>
    </w:p>
    <w:p w:rsidR="003B3D08" w:rsidRDefault="003B3D08" w:rsidP="003B3D08">
      <w:pPr>
        <w:pStyle w:val="a4"/>
        <w:spacing w:before="0" w:after="0"/>
        <w:jc w:val="both"/>
        <w:rPr>
          <w:rFonts w:ascii="Tahoma" w:hAnsi="Tahoma" w:cs="Tahoma"/>
          <w:color w:val="000000"/>
          <w:sz w:val="18"/>
          <w:szCs w:val="18"/>
        </w:rPr>
      </w:pPr>
      <w:r>
        <w:rPr>
          <w:color w:val="000000"/>
        </w:rPr>
        <w:t>На территории с высокой плотностью населения имеются два хутора на разных берегах реки. Река брода не имеет. Мост находится на 20 км</w:t>
      </w:r>
      <w:proofErr w:type="gramStart"/>
      <w:r>
        <w:rPr>
          <w:color w:val="000000"/>
        </w:rPr>
        <w:t>.</w:t>
      </w:r>
      <w:proofErr w:type="gramEnd"/>
      <w:r>
        <w:rPr>
          <w:color w:val="000000"/>
        </w:rPr>
        <w:t xml:space="preserve"> </w:t>
      </w:r>
      <w:proofErr w:type="gramStart"/>
      <w:r>
        <w:rPr>
          <w:color w:val="000000"/>
        </w:rPr>
        <w:t>н</w:t>
      </w:r>
      <w:proofErr w:type="gramEnd"/>
      <w:r>
        <w:rPr>
          <w:color w:val="000000"/>
        </w:rPr>
        <w:t>иже по течению.</w:t>
      </w:r>
    </w:p>
    <w:p w:rsidR="003B3D08" w:rsidRDefault="003B3D08" w:rsidP="003B3D08">
      <w:pPr>
        <w:pStyle w:val="a4"/>
        <w:spacing w:before="0" w:after="0"/>
        <w:jc w:val="both"/>
        <w:rPr>
          <w:rFonts w:ascii="Tahoma" w:hAnsi="Tahoma" w:cs="Tahoma"/>
          <w:color w:val="000000"/>
          <w:sz w:val="18"/>
          <w:szCs w:val="18"/>
        </w:rPr>
      </w:pPr>
      <w:r>
        <w:rPr>
          <w:color w:val="000000"/>
        </w:rPr>
        <w:t>Вопрос: Могут ли эти два хутора быть объединены в одно поселение, если в течение рабочего дня сходить пешком из одного хутора в другой не представляется возможным?</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w:t>
      </w:r>
      <w:proofErr w:type="gramStart"/>
      <w:r>
        <w:rPr>
          <w:color w:val="000000"/>
        </w:rPr>
        <w:t>В соответствии с п.11 ст.11 Федерального закона «Об общих принципах организации местного самоуправления в Российской Федерации» №131-ФЗ от 6 октября 2003 г.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w:t>
      </w:r>
      <w:proofErr w:type="gramEnd"/>
      <w:r>
        <w:rPr>
          <w:color w:val="000000"/>
        </w:rPr>
        <w:t xml:space="preserve">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 (п. 11 в ред. Федерального закона от 28.12.2004 N 186-ФЗ), однако в данном случае речь идёт о территории с высокой плотностью населения. Так что ответ однозначен: не могут.</w:t>
      </w:r>
    </w:p>
    <w:p w:rsidR="003B3D08" w:rsidRDefault="003B3D08" w:rsidP="003B3D08">
      <w:pPr>
        <w:pStyle w:val="a4"/>
        <w:spacing w:before="0" w:after="0"/>
        <w:jc w:val="both"/>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№2.</w:t>
      </w:r>
    </w:p>
    <w:p w:rsidR="003B3D08" w:rsidRDefault="003B3D08" w:rsidP="003B3D08">
      <w:pPr>
        <w:pStyle w:val="a4"/>
        <w:spacing w:before="0" w:after="0"/>
        <w:jc w:val="both"/>
        <w:rPr>
          <w:rFonts w:ascii="Tahoma" w:hAnsi="Tahoma" w:cs="Tahoma"/>
          <w:color w:val="000000"/>
          <w:sz w:val="18"/>
          <w:szCs w:val="18"/>
        </w:rPr>
      </w:pPr>
      <w:r>
        <w:rPr>
          <w:color w:val="000000"/>
        </w:rPr>
        <w:t>Главой администрации Н-ской области издано постановление о реформе библиотечного дела на территории области. Главам муниципальных районов поручается в месячный срок провести реорганизацию всех библиотек области.</w:t>
      </w:r>
    </w:p>
    <w:p w:rsidR="003B3D08" w:rsidRDefault="003B3D08" w:rsidP="003B3D08">
      <w:pPr>
        <w:pStyle w:val="a4"/>
        <w:spacing w:before="0" w:after="0"/>
        <w:jc w:val="both"/>
        <w:rPr>
          <w:rFonts w:ascii="Tahoma" w:hAnsi="Tahoma" w:cs="Tahoma"/>
          <w:color w:val="000000"/>
          <w:sz w:val="18"/>
          <w:szCs w:val="18"/>
        </w:rPr>
      </w:pPr>
      <w:r>
        <w:rPr>
          <w:color w:val="000000"/>
        </w:rPr>
        <w:lastRenderedPageBreak/>
        <w:t>Вопрос: Можно ли данное постановление реализовать на практике?</w:t>
      </w:r>
    </w:p>
    <w:p w:rsidR="003B3D08" w:rsidRDefault="003B3D08" w:rsidP="003B3D08">
      <w:pPr>
        <w:pStyle w:val="a4"/>
        <w:spacing w:before="0" w:after="0"/>
        <w:jc w:val="both"/>
        <w:rPr>
          <w:rFonts w:ascii="Tahoma" w:hAnsi="Tahoma" w:cs="Tahoma"/>
          <w:color w:val="000000"/>
          <w:sz w:val="18"/>
          <w:szCs w:val="18"/>
        </w:rPr>
      </w:pPr>
      <w:r>
        <w:rPr>
          <w:color w:val="000000"/>
        </w:rPr>
        <w:t>Ответ: Данное постановление можно реализовать на практике только при условии принятия соответствующих постановлений в муниципальных образованиях области. В соответствии со ст.14-16 ФЗ-131 организация библиотечного дела на территории соответствующих муниципальных образований отнесена к вопросам местного значения соответственно поселений, муниципальных районов (</w:t>
      </w:r>
      <w:proofErr w:type="spellStart"/>
      <w:r>
        <w:rPr>
          <w:color w:val="000000"/>
        </w:rPr>
        <w:t>межпоселенческие</w:t>
      </w:r>
      <w:proofErr w:type="spellEnd"/>
      <w:r>
        <w:rPr>
          <w:color w:val="000000"/>
        </w:rPr>
        <w:t xml:space="preserve"> библиотеки) и городских округов. Разумеется, существуют государственные библиотеки регионального уровня. Если реформа библиотечного дела в данной области действительно необходима, её можно осуществить совместными усилиями органов государственной власти субъекта РФ и органов местного самоуправления.</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№3.</w:t>
      </w:r>
    </w:p>
    <w:p w:rsidR="003B3D08" w:rsidRDefault="003B3D08" w:rsidP="003B3D08">
      <w:pPr>
        <w:pStyle w:val="a4"/>
        <w:spacing w:before="0" w:after="0"/>
        <w:jc w:val="both"/>
        <w:rPr>
          <w:rFonts w:ascii="Tahoma" w:hAnsi="Tahoma" w:cs="Tahoma"/>
          <w:color w:val="000000"/>
          <w:sz w:val="18"/>
          <w:szCs w:val="18"/>
        </w:rPr>
      </w:pPr>
      <w:r>
        <w:rPr>
          <w:color w:val="000000"/>
        </w:rPr>
        <w:t xml:space="preserve">В посёлке </w:t>
      </w:r>
      <w:proofErr w:type="gramStart"/>
      <w:r>
        <w:rPr>
          <w:color w:val="000000"/>
        </w:rPr>
        <w:t>Луговое</w:t>
      </w:r>
      <w:proofErr w:type="gramEnd"/>
      <w:r>
        <w:rPr>
          <w:color w:val="000000"/>
        </w:rPr>
        <w:t xml:space="preserve"> был проведён референдум о </w:t>
      </w:r>
      <w:proofErr w:type="spellStart"/>
      <w:r>
        <w:rPr>
          <w:color w:val="000000"/>
        </w:rPr>
        <w:t>газифицикации</w:t>
      </w:r>
      <w:proofErr w:type="spellEnd"/>
      <w:r>
        <w:rPr>
          <w:color w:val="000000"/>
        </w:rPr>
        <w:t xml:space="preserve"> данного сельского поселения. Было принято решение о сборе с каждого жителя 15 тыс. руб. для проведения </w:t>
      </w:r>
      <w:proofErr w:type="spellStart"/>
      <w:r>
        <w:rPr>
          <w:color w:val="000000"/>
        </w:rPr>
        <w:t>газоотвода</w:t>
      </w:r>
      <w:proofErr w:type="spellEnd"/>
      <w:r>
        <w:rPr>
          <w:color w:val="000000"/>
        </w:rPr>
        <w:t xml:space="preserve"> высокого давления из райцентра до посёлка.</w:t>
      </w:r>
    </w:p>
    <w:p w:rsidR="003B3D08" w:rsidRDefault="003B3D08" w:rsidP="003B3D08">
      <w:pPr>
        <w:pStyle w:val="a4"/>
        <w:spacing w:before="0" w:after="0"/>
        <w:jc w:val="both"/>
        <w:rPr>
          <w:rFonts w:ascii="Tahoma" w:hAnsi="Tahoma" w:cs="Tahoma"/>
          <w:color w:val="000000"/>
          <w:sz w:val="18"/>
          <w:szCs w:val="18"/>
        </w:rPr>
      </w:pPr>
      <w:r>
        <w:rPr>
          <w:color w:val="000000"/>
        </w:rPr>
        <w:t>Вопрос: Какие нормы закона были нарушены при проведении данного референдума?</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Поскольку в данном случае речь идёт о проведении </w:t>
      </w:r>
      <w:proofErr w:type="spellStart"/>
      <w:r>
        <w:rPr>
          <w:color w:val="000000"/>
        </w:rPr>
        <w:t>газоотвода</w:t>
      </w:r>
      <w:proofErr w:type="spellEnd"/>
      <w:r>
        <w:rPr>
          <w:color w:val="000000"/>
        </w:rPr>
        <w:t xml:space="preserve"> из районного центра, то данный референдум фактически рассматривал вопросы местного значения муниципального района, что противоречит </w:t>
      </w:r>
      <w:proofErr w:type="gramStart"/>
      <w:r>
        <w:rPr>
          <w:color w:val="000000"/>
        </w:rPr>
        <w:t>ч</w:t>
      </w:r>
      <w:proofErr w:type="gramEnd"/>
      <w:r>
        <w:rPr>
          <w:color w:val="000000"/>
        </w:rPr>
        <w:t>.4 п.1 ст.15 ФЗ-131.</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№4.</w:t>
      </w:r>
    </w:p>
    <w:p w:rsidR="003B3D08" w:rsidRDefault="003B3D08" w:rsidP="003B3D08">
      <w:pPr>
        <w:pStyle w:val="a4"/>
        <w:spacing w:before="0" w:after="0"/>
        <w:jc w:val="both"/>
        <w:rPr>
          <w:rFonts w:ascii="Tahoma" w:hAnsi="Tahoma" w:cs="Tahoma"/>
          <w:color w:val="000000"/>
          <w:sz w:val="18"/>
          <w:szCs w:val="18"/>
        </w:rPr>
      </w:pPr>
      <w:r>
        <w:rPr>
          <w:color w:val="000000"/>
        </w:rPr>
        <w:t>Проведён местный референдум об изменении взаимной границы двух муниципальных образований. Решение принято положительное.</w:t>
      </w:r>
    </w:p>
    <w:p w:rsidR="003B3D08" w:rsidRDefault="003B3D08" w:rsidP="003B3D08">
      <w:pPr>
        <w:pStyle w:val="a4"/>
        <w:spacing w:before="0" w:after="0"/>
        <w:jc w:val="both"/>
        <w:rPr>
          <w:rFonts w:ascii="Tahoma" w:hAnsi="Tahoma" w:cs="Tahoma"/>
          <w:color w:val="000000"/>
          <w:sz w:val="18"/>
          <w:szCs w:val="18"/>
        </w:rPr>
      </w:pPr>
      <w:r>
        <w:rPr>
          <w:color w:val="000000"/>
        </w:rPr>
        <w:t>Вопрос: Каким правовым актом данное решение должно быть закреплено?</w:t>
      </w:r>
    </w:p>
    <w:p w:rsidR="003B3D08" w:rsidRDefault="003B3D08" w:rsidP="003B3D08">
      <w:pPr>
        <w:pStyle w:val="a4"/>
        <w:spacing w:before="0" w:after="0"/>
        <w:jc w:val="both"/>
        <w:rPr>
          <w:rFonts w:ascii="Tahoma" w:hAnsi="Tahoma" w:cs="Tahoma"/>
          <w:color w:val="000000"/>
          <w:sz w:val="18"/>
          <w:szCs w:val="18"/>
        </w:rPr>
      </w:pPr>
      <w:r>
        <w:rPr>
          <w:color w:val="000000"/>
        </w:rPr>
        <w:t>Ответ: Ответ прост: законом субъекта РФ. В соответствии со статьёй 12 ФЗ-131,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данным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(в ред. Федерального закона от 21.07.2005 N 93-ФЗ).</w:t>
      </w:r>
    </w:p>
    <w:p w:rsidR="003B3D08" w:rsidRDefault="003B3D08" w:rsidP="003B3D08">
      <w:pPr>
        <w:pStyle w:val="a4"/>
        <w:spacing w:before="0" w:after="0"/>
        <w:jc w:val="both"/>
        <w:rPr>
          <w:rFonts w:ascii="Tahoma" w:hAnsi="Tahoma" w:cs="Tahoma"/>
          <w:color w:val="000000"/>
          <w:sz w:val="18"/>
          <w:szCs w:val="18"/>
        </w:rPr>
      </w:pPr>
      <w:r>
        <w:rPr>
          <w:color w:val="000000"/>
        </w:rPr>
        <w:t>Необходимо учитывать также следующее:</w:t>
      </w:r>
    </w:p>
    <w:p w:rsidR="003B3D08" w:rsidRDefault="003B3D08" w:rsidP="003B3D08">
      <w:pPr>
        <w:pStyle w:val="a4"/>
        <w:numPr>
          <w:ilvl w:val="0"/>
          <w:numId w:val="1"/>
        </w:numPr>
        <w:suppressAutoHyphens w:val="0"/>
        <w:spacing w:before="0" w:after="0"/>
        <w:jc w:val="both"/>
        <w:rPr>
          <w:rFonts w:ascii="Tahoma" w:hAnsi="Tahoma" w:cs="Tahoma"/>
          <w:color w:val="000000"/>
          <w:sz w:val="18"/>
          <w:szCs w:val="18"/>
        </w:rPr>
      </w:pPr>
      <w:proofErr w:type="gramStart"/>
      <w:r>
        <w:rPr>
          <w:color w:val="000000"/>
        </w:rPr>
        <w:t>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ФЗ-131, либо на сходах граждан с учетом мнения представительных органов соответствующих муниципальных районов.</w:t>
      </w:r>
      <w:proofErr w:type="gramEnd"/>
    </w:p>
    <w:p w:rsidR="003B3D08" w:rsidRDefault="003B3D08" w:rsidP="003B3D08">
      <w:pPr>
        <w:pStyle w:val="a4"/>
        <w:numPr>
          <w:ilvl w:val="0"/>
          <w:numId w:val="1"/>
        </w:numPr>
        <w:suppressAutoHyphens w:val="0"/>
        <w:spacing w:before="0" w:after="0"/>
        <w:jc w:val="both"/>
        <w:rPr>
          <w:rFonts w:ascii="Tahoma" w:hAnsi="Tahoma" w:cs="Tahoma"/>
          <w:color w:val="000000"/>
          <w:sz w:val="18"/>
          <w:szCs w:val="18"/>
        </w:rPr>
      </w:pPr>
      <w:r>
        <w:rPr>
          <w:color w:val="000000"/>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ФЗ-131, либо на сходах граждан с учетом мнения представительных органов соответствующих поселений.</w:t>
      </w:r>
    </w:p>
    <w:p w:rsidR="003B3D08" w:rsidRDefault="003B3D08" w:rsidP="003B3D08">
      <w:pPr>
        <w:pStyle w:val="a4"/>
        <w:numPr>
          <w:ilvl w:val="0"/>
          <w:numId w:val="1"/>
        </w:numPr>
        <w:suppressAutoHyphens w:val="0"/>
        <w:spacing w:before="0" w:after="0"/>
        <w:jc w:val="both"/>
        <w:rPr>
          <w:rFonts w:ascii="Tahoma" w:hAnsi="Tahoma" w:cs="Tahoma"/>
          <w:color w:val="000000"/>
          <w:sz w:val="18"/>
          <w:szCs w:val="18"/>
        </w:rPr>
      </w:pPr>
      <w:r>
        <w:rPr>
          <w:color w:val="000000"/>
        </w:rPr>
        <w:lastRenderedPageBreak/>
        <w:t>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B3D08" w:rsidRDefault="003B3D08" w:rsidP="003B3D08">
      <w:pPr>
        <w:pStyle w:val="a4"/>
        <w:numPr>
          <w:ilvl w:val="0"/>
          <w:numId w:val="1"/>
        </w:numPr>
        <w:suppressAutoHyphens w:val="0"/>
        <w:spacing w:before="0" w:after="0"/>
        <w:jc w:val="both"/>
        <w:rPr>
          <w:rFonts w:ascii="Tahoma" w:hAnsi="Tahoma" w:cs="Tahoma"/>
          <w:color w:val="000000"/>
          <w:sz w:val="18"/>
          <w:szCs w:val="18"/>
        </w:rPr>
      </w:pPr>
      <w:proofErr w:type="gramStart"/>
      <w:r>
        <w:rPr>
          <w:color w:val="000000"/>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Pr>
          <w:color w:val="000000"/>
        </w:rPr>
        <w:t xml:space="preserve"> изменения границ поселений.</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№5.</w:t>
      </w:r>
    </w:p>
    <w:p w:rsidR="003B3D08" w:rsidRDefault="003B3D08" w:rsidP="003B3D08">
      <w:pPr>
        <w:pStyle w:val="a4"/>
        <w:spacing w:before="0" w:after="0"/>
        <w:jc w:val="both"/>
        <w:rPr>
          <w:rFonts w:ascii="Tahoma" w:hAnsi="Tahoma" w:cs="Tahoma"/>
          <w:color w:val="000000"/>
          <w:sz w:val="18"/>
          <w:szCs w:val="18"/>
        </w:rPr>
      </w:pPr>
      <w:r>
        <w:rPr>
          <w:color w:val="000000"/>
        </w:rPr>
        <w:t>При подготовке устава сельского поселения группа депутатов предложила провести выборы на территории поселения нового совета по мажоритарной системе. В поселении проживают 1 500 избирателей и в его составе находятся два хутора: в одном – 150 избирателей, в другом – более 300.</w:t>
      </w:r>
    </w:p>
    <w:p w:rsidR="003B3D08" w:rsidRDefault="003B3D08" w:rsidP="003B3D08">
      <w:pPr>
        <w:pStyle w:val="a4"/>
        <w:spacing w:before="0" w:after="0"/>
        <w:jc w:val="both"/>
        <w:rPr>
          <w:rFonts w:ascii="Tahoma" w:hAnsi="Tahoma" w:cs="Tahoma"/>
          <w:color w:val="000000"/>
          <w:sz w:val="18"/>
          <w:szCs w:val="18"/>
        </w:rPr>
      </w:pPr>
      <w:r>
        <w:rPr>
          <w:color w:val="000000"/>
        </w:rPr>
        <w:t>Вопрос: Какие организационные мероприятия необходимо провести для осуществления данного предложения?</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Прежде всего, необходимо сформировать одномандатные и (или) </w:t>
      </w:r>
      <w:proofErr w:type="spellStart"/>
      <w:r>
        <w:rPr>
          <w:color w:val="000000"/>
        </w:rPr>
        <w:t>многомандатные</w:t>
      </w:r>
      <w:proofErr w:type="spellEnd"/>
      <w:r>
        <w:rPr>
          <w:color w:val="000000"/>
        </w:rPr>
        <w:t xml:space="preserve"> избирательные округа с соблюдением требования о примерном равенстве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w:t>
      </w:r>
      <w:r>
        <w:rPr>
          <w:rStyle w:val="apple-converted-space"/>
          <w:color w:val="000000"/>
        </w:rPr>
        <w:t> </w:t>
      </w:r>
      <w:r>
        <w:rPr>
          <w:i/>
          <w:iCs/>
          <w:color w:val="000000"/>
        </w:rPr>
        <w:t>Избирательный округ образует единую территорию: не допускается образование избирательного округа из не граничащих между собой территорий.</w:t>
      </w:r>
      <w:r>
        <w:rPr>
          <w:rStyle w:val="apple-converted-space"/>
          <w:color w:val="000000"/>
        </w:rPr>
        <w:t> </w:t>
      </w:r>
      <w:r>
        <w:rPr>
          <w:i/>
          <w:iCs/>
          <w:color w:val="000000"/>
        </w:rPr>
        <w:t>Поэтому в данном случае на территории каждого хутора должен быть создан избирательный округ (округа).</w:t>
      </w:r>
    </w:p>
    <w:p w:rsidR="003B3D08" w:rsidRDefault="003B3D08" w:rsidP="003B3D08">
      <w:pPr>
        <w:pStyle w:val="a4"/>
        <w:spacing w:before="0" w:after="0"/>
        <w:jc w:val="both"/>
        <w:rPr>
          <w:rFonts w:ascii="Tahoma" w:hAnsi="Tahoma" w:cs="Tahoma"/>
          <w:color w:val="000000"/>
          <w:sz w:val="18"/>
          <w:szCs w:val="18"/>
        </w:rPr>
      </w:pPr>
      <w:r>
        <w:rPr>
          <w:color w:val="000000"/>
        </w:rPr>
        <w:t xml:space="preserve">При образовании </w:t>
      </w:r>
      <w:proofErr w:type="spellStart"/>
      <w:r>
        <w:rPr>
          <w:color w:val="000000"/>
        </w:rPr>
        <w:t>многомандатных</w:t>
      </w:r>
      <w:proofErr w:type="spellEnd"/>
      <w:r>
        <w:rPr>
          <w:color w:val="000000"/>
        </w:rPr>
        <w:t xml:space="preserve"> избирательных округов соблюдается примерное равенство числа избирателей на один депутатский мандат. </w:t>
      </w:r>
      <w:proofErr w:type="gramStart"/>
      <w:r>
        <w:rPr>
          <w:color w:val="000000"/>
        </w:rPr>
        <w:t>Кроме того, необходимо образовать избирательные участки постановлением главы местной администрации поселения с тем, чтобы на территории каждого из хуторов находился избирательный участок (ст.18 и 19 Федерального закона №67-ФЗ от 12.06.2002 г. №67-ФЗ «Об основных гарантиях избирательных прав и права на участие в референдуме граждан Российской Федерации».</w:t>
      </w:r>
      <w:proofErr w:type="gramEnd"/>
    </w:p>
    <w:p w:rsidR="003B3D08" w:rsidRDefault="003B3D08" w:rsidP="003B3D08">
      <w:pPr>
        <w:pStyle w:val="a4"/>
        <w:spacing w:before="0" w:after="0"/>
        <w:jc w:val="both"/>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№6.</w:t>
      </w:r>
    </w:p>
    <w:p w:rsidR="003B3D08" w:rsidRDefault="003B3D08" w:rsidP="003B3D08">
      <w:pPr>
        <w:pStyle w:val="a4"/>
        <w:spacing w:before="0" w:after="0"/>
        <w:jc w:val="both"/>
        <w:rPr>
          <w:rFonts w:ascii="Tahoma" w:hAnsi="Tahoma" w:cs="Tahoma"/>
          <w:color w:val="000000"/>
          <w:sz w:val="18"/>
          <w:szCs w:val="18"/>
        </w:rPr>
      </w:pPr>
      <w:r>
        <w:rPr>
          <w:color w:val="000000"/>
        </w:rPr>
        <w:t>Представительный орган городского округа принял решение об установлении новой формы налога – на недвижимость. Этот налог должен</w:t>
      </w:r>
      <w:r>
        <w:rPr>
          <w:rStyle w:val="apple-converted-space"/>
          <w:color w:val="000000"/>
        </w:rPr>
        <w:t> </w:t>
      </w:r>
      <w:hyperlink r:id="rId5" w:tgtFrame="_blank" w:history="1">
        <w:r w:rsidRPr="006512EB">
          <w:rPr>
            <w:rStyle w:val="a3"/>
            <w:bCs/>
            <w:color w:val="000000"/>
          </w:rPr>
          <w:t>платиться</w:t>
        </w:r>
      </w:hyperlink>
      <w:r w:rsidRPr="006512EB">
        <w:rPr>
          <w:rStyle w:val="apple-converted-space"/>
          <w:color w:val="000000"/>
        </w:rPr>
        <w:t> </w:t>
      </w:r>
      <w:r>
        <w:rPr>
          <w:color w:val="000000"/>
        </w:rPr>
        <w:t>непосредственно жителями, имеющими отдельные здания, строения и сооружения.</w:t>
      </w:r>
    </w:p>
    <w:p w:rsidR="003B3D08" w:rsidRDefault="003B3D08" w:rsidP="003B3D08">
      <w:pPr>
        <w:pStyle w:val="a4"/>
        <w:spacing w:before="0" w:after="0"/>
        <w:jc w:val="both"/>
        <w:rPr>
          <w:rFonts w:ascii="Tahoma" w:hAnsi="Tahoma" w:cs="Tahoma"/>
          <w:color w:val="000000"/>
          <w:sz w:val="18"/>
          <w:szCs w:val="18"/>
        </w:rPr>
      </w:pPr>
      <w:r>
        <w:rPr>
          <w:color w:val="000000"/>
        </w:rPr>
        <w:t>Вопрос: Правомерно ли поступила городская Дума?</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городская Дума поступила неправомерно. В соответствии с п.2 ст.16 ФЗ-131, действительно, к вопросам местного значения городского округа относится установление, изменение и отмена местных налогов и сборов городского округа. В соответствии с п.10 ст.35 указанного закона, установление, изменение и отмена местных налогов и сборов в соответствии с законодательством Российской Федерации о налогах и сборах относится к исключительной компетенции представительного органа муниципального образования. </w:t>
      </w:r>
      <w:proofErr w:type="gramStart"/>
      <w:r>
        <w:rPr>
          <w:color w:val="000000"/>
        </w:rPr>
        <w:t xml:space="preserve">Необходимо, правда отметить, что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w:t>
      </w:r>
      <w:r>
        <w:rPr>
          <w:color w:val="000000"/>
        </w:rPr>
        <w:lastRenderedPageBreak/>
        <w:t>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 (п.12 ст.35).</w:t>
      </w:r>
      <w:proofErr w:type="gramEnd"/>
      <w:r>
        <w:rPr>
          <w:color w:val="000000"/>
        </w:rPr>
        <w:t xml:space="preserve"> </w:t>
      </w:r>
      <w:proofErr w:type="gramStart"/>
      <w:r>
        <w:rPr>
          <w:color w:val="000000"/>
        </w:rPr>
        <w:t>Однако п.1 ст.47 ФЗ-131 говорит о том, что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то есть к данному постановлению применяется особое правовое регулирование.</w:t>
      </w:r>
      <w:proofErr w:type="gramEnd"/>
    </w:p>
    <w:p w:rsidR="003B3D08" w:rsidRDefault="003B3D08" w:rsidP="003B3D08">
      <w:pPr>
        <w:pStyle w:val="a4"/>
        <w:spacing w:before="0" w:after="0"/>
        <w:jc w:val="both"/>
        <w:rPr>
          <w:rFonts w:ascii="Tahoma" w:hAnsi="Tahoma" w:cs="Tahoma"/>
          <w:color w:val="000000"/>
          <w:sz w:val="18"/>
          <w:szCs w:val="18"/>
        </w:rPr>
      </w:pPr>
      <w:r>
        <w:rPr>
          <w:color w:val="000000"/>
        </w:rPr>
        <w:t>В соответствии же с п.6 ст.12 ч.1 Налогового Кодекса РФ не могут устанавливаться федеральные, региональные или местные налоги и сборы, не предусмотренные настоящим Кодексом. Ст.15 ч.1 Налогового Кодекса вводит закрытый перечень местных налогов (в ред. Федерального закона от 29.07.2004 N 95-ФЗ):</w:t>
      </w:r>
    </w:p>
    <w:p w:rsidR="003B3D08" w:rsidRDefault="003B3D08" w:rsidP="003B3D08">
      <w:pPr>
        <w:pStyle w:val="a4"/>
        <w:spacing w:before="0" w:after="0"/>
        <w:jc w:val="both"/>
        <w:rPr>
          <w:rFonts w:ascii="Tahoma" w:hAnsi="Tahoma" w:cs="Tahoma"/>
          <w:color w:val="000000"/>
          <w:sz w:val="18"/>
          <w:szCs w:val="18"/>
        </w:rPr>
      </w:pPr>
      <w:r>
        <w:rPr>
          <w:color w:val="000000"/>
        </w:rPr>
        <w:t>1) земельный налог;</w:t>
      </w:r>
    </w:p>
    <w:p w:rsidR="003B3D08" w:rsidRDefault="003B3D08" w:rsidP="003B3D08">
      <w:pPr>
        <w:pStyle w:val="a4"/>
        <w:spacing w:before="0" w:after="0"/>
        <w:jc w:val="both"/>
        <w:rPr>
          <w:rFonts w:ascii="Tahoma" w:hAnsi="Tahoma" w:cs="Tahoma"/>
          <w:color w:val="000000"/>
          <w:sz w:val="18"/>
          <w:szCs w:val="18"/>
        </w:rPr>
      </w:pPr>
      <w:r>
        <w:rPr>
          <w:color w:val="000000"/>
        </w:rPr>
        <w:t>2) налог на имущество физических лиц.</w:t>
      </w:r>
    </w:p>
    <w:p w:rsidR="003B3D08" w:rsidRDefault="003B3D08" w:rsidP="003B3D08">
      <w:pPr>
        <w:pStyle w:val="a4"/>
        <w:spacing w:before="0" w:after="0"/>
        <w:jc w:val="both"/>
        <w:rPr>
          <w:rFonts w:ascii="Tahoma" w:hAnsi="Tahoma" w:cs="Tahoma"/>
          <w:color w:val="000000"/>
          <w:sz w:val="18"/>
          <w:szCs w:val="18"/>
        </w:rPr>
      </w:pPr>
      <w:r>
        <w:rPr>
          <w:color w:val="000000"/>
        </w:rPr>
        <w:t>Как видим, налога на недвижимость здесь нет.</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№7.</w:t>
      </w:r>
    </w:p>
    <w:p w:rsidR="003B3D08" w:rsidRDefault="003B3D08" w:rsidP="003B3D08">
      <w:pPr>
        <w:pStyle w:val="a4"/>
        <w:spacing w:before="0" w:after="0"/>
        <w:jc w:val="both"/>
        <w:rPr>
          <w:rFonts w:ascii="Tahoma" w:hAnsi="Tahoma" w:cs="Tahoma"/>
          <w:color w:val="000000"/>
          <w:sz w:val="18"/>
          <w:szCs w:val="18"/>
        </w:rPr>
      </w:pPr>
      <w:r>
        <w:rPr>
          <w:color w:val="000000"/>
        </w:rPr>
        <w:t>Жители сельского поселения Петровское обратились к главе муниципального района с предложением освободить от должности главу этого сельского поселения в связи с тем, что он проживает в другой местности и со своими обязанностями не справляется.</w:t>
      </w:r>
    </w:p>
    <w:p w:rsidR="003B3D08" w:rsidRDefault="003B3D08" w:rsidP="003B3D08">
      <w:pPr>
        <w:pStyle w:val="a4"/>
        <w:spacing w:before="0" w:after="0"/>
        <w:jc w:val="both"/>
        <w:rPr>
          <w:rFonts w:ascii="Tahoma" w:hAnsi="Tahoma" w:cs="Tahoma"/>
          <w:color w:val="000000"/>
          <w:sz w:val="18"/>
          <w:szCs w:val="18"/>
        </w:rPr>
      </w:pPr>
      <w:r>
        <w:rPr>
          <w:color w:val="000000"/>
        </w:rPr>
        <w:t>Вопрос: Дайте рекомендации жителям сельского поселения: что бы они могли реально сделать в целях отзыва главы муниципального образования?</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Глава муниципального района не имеет полномочий по освобождению от должности главы сельского поселения, входящего в данный район. </w:t>
      </w:r>
      <w:proofErr w:type="gramStart"/>
      <w:r>
        <w:rPr>
          <w:color w:val="000000"/>
        </w:rPr>
        <w:t>Жители данного сельского поселения могут отозвать главу сельского поселения (ч.9 п.6 ст.36 ФЗ-131) в случае его избрания непосредственно жителями данного поселения, а в случае его избрания из состава представительного органа действия по его освобождению от должности может предпринять сам представительный орган (в соответствии с уставом поселения) либо жители могут попытаться отозвать его как депутата, что автоматически повлечёт</w:t>
      </w:r>
      <w:proofErr w:type="gramEnd"/>
      <w:r>
        <w:rPr>
          <w:color w:val="000000"/>
        </w:rPr>
        <w:t xml:space="preserve"> за собой в случае успешной процедуры отзыва сложение им полномочий главы поселения.</w:t>
      </w:r>
    </w:p>
    <w:p w:rsidR="003B3D08" w:rsidRDefault="003B3D08" w:rsidP="003B3D08">
      <w:pPr>
        <w:pStyle w:val="a4"/>
        <w:spacing w:before="0" w:after="0"/>
        <w:jc w:val="both"/>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№8.</w:t>
      </w:r>
    </w:p>
    <w:p w:rsidR="003B3D08" w:rsidRDefault="003B3D08" w:rsidP="003B3D08">
      <w:pPr>
        <w:pStyle w:val="a4"/>
        <w:spacing w:before="0" w:after="0"/>
        <w:jc w:val="both"/>
        <w:rPr>
          <w:rFonts w:ascii="Tahoma" w:hAnsi="Tahoma" w:cs="Tahoma"/>
          <w:color w:val="000000"/>
          <w:sz w:val="18"/>
          <w:szCs w:val="18"/>
        </w:rPr>
      </w:pPr>
      <w:r>
        <w:rPr>
          <w:color w:val="000000"/>
        </w:rPr>
        <w:t>Областная Дума приняла Закон о порядке избрания глав муниципальных образований, в соответствии с которым глава каждого муниципального образования избирается из состава представительного органа муниципального образования, а местную администрацию возглавляет управляющий, избираемый по контракту на конкурсной основе?</w:t>
      </w:r>
    </w:p>
    <w:p w:rsidR="003B3D08" w:rsidRDefault="003B3D08" w:rsidP="003B3D08">
      <w:pPr>
        <w:pStyle w:val="a4"/>
        <w:spacing w:before="0" w:after="0"/>
        <w:jc w:val="both"/>
        <w:rPr>
          <w:rFonts w:ascii="Tahoma" w:hAnsi="Tahoma" w:cs="Tahoma"/>
          <w:color w:val="000000"/>
          <w:sz w:val="18"/>
          <w:szCs w:val="18"/>
        </w:rPr>
      </w:pPr>
      <w:r>
        <w:rPr>
          <w:color w:val="000000"/>
        </w:rPr>
        <w:t>Вопрос: Законна ли такая система муниципального управления? Что необходимо сделать для её утверждения?</w:t>
      </w:r>
    </w:p>
    <w:p w:rsidR="003B3D08" w:rsidRDefault="003B3D08" w:rsidP="003B3D08">
      <w:pPr>
        <w:pStyle w:val="a4"/>
        <w:spacing w:before="0" w:after="0"/>
        <w:jc w:val="both"/>
        <w:rPr>
          <w:rFonts w:ascii="Tahoma" w:hAnsi="Tahoma" w:cs="Tahoma"/>
          <w:color w:val="000000"/>
          <w:sz w:val="18"/>
          <w:szCs w:val="18"/>
        </w:rPr>
      </w:pPr>
      <w:r>
        <w:rPr>
          <w:color w:val="000000"/>
        </w:rPr>
        <w:t>Ответ: В данном случае областная Дума поступила неправомерно. В соответствии с п.3 ст. 34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3B3D08" w:rsidRDefault="003B3D08" w:rsidP="003B3D08">
      <w:pPr>
        <w:pStyle w:val="a4"/>
        <w:spacing w:before="0" w:after="0"/>
        <w:jc w:val="both"/>
        <w:rPr>
          <w:rFonts w:ascii="Tahoma" w:hAnsi="Tahoma" w:cs="Tahoma"/>
          <w:color w:val="000000"/>
          <w:sz w:val="18"/>
          <w:szCs w:val="18"/>
        </w:rPr>
      </w:pPr>
      <w:r>
        <w:rPr>
          <w:color w:val="000000"/>
        </w:rPr>
        <w:t>Только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B3D08" w:rsidRDefault="003B3D08" w:rsidP="003B3D08">
      <w:pPr>
        <w:pStyle w:val="a4"/>
        <w:spacing w:before="0" w:after="0"/>
        <w:jc w:val="both"/>
        <w:rPr>
          <w:rFonts w:ascii="Tahoma" w:hAnsi="Tahoma" w:cs="Tahoma"/>
          <w:color w:val="000000"/>
          <w:sz w:val="18"/>
          <w:szCs w:val="18"/>
        </w:rPr>
      </w:pPr>
      <w:r>
        <w:rPr>
          <w:color w:val="000000"/>
        </w:rPr>
        <w:t>В соответствии со ст.36 ФЗ-131 глава муниципального образования в соответствии с уставом муниципального образования:</w:t>
      </w:r>
    </w:p>
    <w:p w:rsidR="003B3D08" w:rsidRDefault="003B3D08" w:rsidP="003B3D08">
      <w:pPr>
        <w:pStyle w:val="a4"/>
        <w:spacing w:before="0" w:after="0"/>
        <w:jc w:val="both"/>
        <w:rPr>
          <w:rFonts w:ascii="Tahoma" w:hAnsi="Tahoma" w:cs="Tahoma"/>
          <w:color w:val="000000"/>
          <w:sz w:val="18"/>
          <w:szCs w:val="18"/>
        </w:rPr>
      </w:pPr>
      <w:r>
        <w:rPr>
          <w:color w:val="000000"/>
        </w:rPr>
        <w:t>1) избирается на муниципальных выборах либо представительным органом муниципального образования из своего состава;</w:t>
      </w:r>
    </w:p>
    <w:p w:rsidR="003B3D08" w:rsidRDefault="003B3D08" w:rsidP="003B3D08">
      <w:pPr>
        <w:pStyle w:val="a4"/>
        <w:spacing w:before="0" w:after="0"/>
        <w:jc w:val="both"/>
        <w:rPr>
          <w:rFonts w:ascii="Tahoma" w:hAnsi="Tahoma" w:cs="Tahoma"/>
          <w:color w:val="000000"/>
          <w:sz w:val="18"/>
          <w:szCs w:val="18"/>
        </w:rPr>
      </w:pPr>
      <w:r>
        <w:rPr>
          <w:color w:val="000000"/>
        </w:rPr>
        <w:lastRenderedPageBreak/>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(п. 2 в ред. Федерального закона от 21.07.2005 N 93-ФЗ);</w:t>
      </w:r>
    </w:p>
    <w:p w:rsidR="003B3D08" w:rsidRDefault="003B3D08" w:rsidP="003B3D08">
      <w:pPr>
        <w:pStyle w:val="a4"/>
        <w:spacing w:before="0" w:after="0"/>
        <w:jc w:val="both"/>
        <w:rPr>
          <w:rFonts w:ascii="Tahoma" w:hAnsi="Tahoma" w:cs="Tahoma"/>
          <w:color w:val="000000"/>
          <w:sz w:val="18"/>
          <w:szCs w:val="18"/>
        </w:rPr>
      </w:pPr>
      <w:r>
        <w:rPr>
          <w:color w:val="000000"/>
        </w:rPr>
        <w:t>3) в случае избрания представительным органом муниципального образования исполняет полномочия его председателя (п. 3 в ред. Федерального закона от 21.07.2005 N 93-ФЗ);</w:t>
      </w:r>
    </w:p>
    <w:p w:rsidR="003B3D08" w:rsidRDefault="003B3D08" w:rsidP="003B3D08">
      <w:pPr>
        <w:pStyle w:val="a4"/>
        <w:spacing w:before="0" w:after="0"/>
        <w:jc w:val="both"/>
        <w:rPr>
          <w:rFonts w:ascii="Tahoma" w:hAnsi="Tahoma" w:cs="Tahoma"/>
          <w:color w:val="000000"/>
          <w:sz w:val="18"/>
          <w:szCs w:val="18"/>
        </w:rPr>
      </w:pPr>
      <w:r>
        <w:rPr>
          <w:color w:val="00000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(п. 4 в ред. Федерального закона от 21.07.2005 N 93-ФЗ);</w:t>
      </w:r>
    </w:p>
    <w:p w:rsidR="003B3D08" w:rsidRDefault="003B3D08" w:rsidP="003B3D08">
      <w:pPr>
        <w:pStyle w:val="a4"/>
        <w:spacing w:before="0" w:after="0"/>
        <w:jc w:val="both"/>
        <w:rPr>
          <w:rFonts w:ascii="Tahoma" w:hAnsi="Tahoma" w:cs="Tahoma"/>
          <w:color w:val="000000"/>
          <w:sz w:val="18"/>
          <w:szCs w:val="18"/>
        </w:rPr>
      </w:pPr>
      <w:r>
        <w:rPr>
          <w:color w:val="000000"/>
        </w:rP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 (п. 5 в ред. Федерального закона от 21.07.2005 N 93-ФЗ).</w:t>
      </w:r>
    </w:p>
    <w:p w:rsidR="003B3D08" w:rsidRDefault="003B3D08" w:rsidP="003B3D08">
      <w:pPr>
        <w:pStyle w:val="a4"/>
        <w:spacing w:before="0" w:after="0"/>
        <w:jc w:val="both"/>
        <w:rPr>
          <w:rFonts w:ascii="Tahoma" w:hAnsi="Tahoma" w:cs="Tahoma"/>
          <w:color w:val="000000"/>
          <w:sz w:val="18"/>
          <w:szCs w:val="18"/>
        </w:rPr>
      </w:pPr>
      <w:r>
        <w:rPr>
          <w:color w:val="000000"/>
        </w:rPr>
        <w:t>В соответствии с п.2 ст.37 ФЗ-131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№9.</w:t>
      </w:r>
    </w:p>
    <w:p w:rsidR="003B3D08" w:rsidRPr="006512EB" w:rsidRDefault="003B3D08" w:rsidP="003B3D08">
      <w:pPr>
        <w:pStyle w:val="a4"/>
        <w:spacing w:before="0" w:after="0"/>
        <w:jc w:val="both"/>
        <w:rPr>
          <w:rFonts w:ascii="Tahoma" w:hAnsi="Tahoma" w:cs="Tahoma"/>
          <w:color w:val="000000"/>
          <w:sz w:val="18"/>
          <w:szCs w:val="18"/>
        </w:rPr>
      </w:pPr>
      <w:r w:rsidRPr="006512EB">
        <w:rPr>
          <w:iCs/>
          <w:color w:val="000000"/>
        </w:rPr>
        <w:t>Местная администрация обязала жителей улицы Вишнёвой повесить за свой счёт на домах указатели с названием улицы и номером дома?</w:t>
      </w:r>
    </w:p>
    <w:p w:rsidR="003B3D08" w:rsidRPr="006512EB" w:rsidRDefault="003B3D08" w:rsidP="003B3D08">
      <w:pPr>
        <w:pStyle w:val="a4"/>
        <w:spacing w:before="0" w:after="0"/>
        <w:jc w:val="both"/>
        <w:rPr>
          <w:rFonts w:ascii="Tahoma" w:hAnsi="Tahoma" w:cs="Tahoma"/>
          <w:color w:val="000000"/>
          <w:sz w:val="18"/>
          <w:szCs w:val="18"/>
        </w:rPr>
      </w:pPr>
      <w:r w:rsidRPr="006512EB">
        <w:rPr>
          <w:iCs/>
          <w:color w:val="000000"/>
        </w:rPr>
        <w:t>Вопрос: Правомочно ли такое требование?</w:t>
      </w:r>
    </w:p>
    <w:p w:rsidR="003B3D08" w:rsidRPr="006512EB" w:rsidRDefault="003B3D08" w:rsidP="003B3D08">
      <w:pPr>
        <w:pStyle w:val="a4"/>
        <w:spacing w:before="0" w:after="0"/>
        <w:jc w:val="both"/>
        <w:rPr>
          <w:rFonts w:ascii="Tahoma" w:hAnsi="Tahoma" w:cs="Tahoma"/>
          <w:color w:val="000000"/>
          <w:sz w:val="18"/>
          <w:szCs w:val="18"/>
        </w:rPr>
      </w:pPr>
      <w:r w:rsidRPr="006512EB">
        <w:rPr>
          <w:iCs/>
          <w:color w:val="000000"/>
        </w:rPr>
        <w:t>Ответ: Такое требование в большинстве случаев не может быть признано правомочным. Во-первых, оно не может быть обращено к жителям, проживающим в муниципальном жилом фонде, содержание которого возложено на ОМСУ муниципального образования. Во-вторых, оно принято с превышением полномочий местной администрации.</w:t>
      </w:r>
    </w:p>
    <w:p w:rsidR="003B3D08" w:rsidRDefault="003B3D08" w:rsidP="003B3D08">
      <w:pPr>
        <w:pStyle w:val="a4"/>
        <w:spacing w:before="0" w:after="0"/>
        <w:jc w:val="center"/>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№10.</w:t>
      </w:r>
    </w:p>
    <w:p w:rsidR="003B3D08" w:rsidRDefault="003B3D08" w:rsidP="003B3D08">
      <w:pPr>
        <w:pStyle w:val="a4"/>
        <w:spacing w:before="0" w:after="0"/>
        <w:jc w:val="both"/>
        <w:rPr>
          <w:rFonts w:ascii="Tahoma" w:hAnsi="Tahoma" w:cs="Tahoma"/>
          <w:color w:val="000000"/>
          <w:sz w:val="18"/>
          <w:szCs w:val="18"/>
        </w:rPr>
      </w:pPr>
      <w:r>
        <w:rPr>
          <w:color w:val="000000"/>
        </w:rPr>
        <w:t>В муниципальном районе организовано платное дошкольное образование.</w:t>
      </w:r>
    </w:p>
    <w:p w:rsidR="003B3D08" w:rsidRDefault="003B3D08" w:rsidP="003B3D08">
      <w:pPr>
        <w:pStyle w:val="a4"/>
        <w:spacing w:before="0" w:after="0"/>
        <w:jc w:val="both"/>
        <w:rPr>
          <w:rFonts w:ascii="Tahoma" w:hAnsi="Tahoma" w:cs="Tahoma"/>
          <w:color w:val="000000"/>
          <w:sz w:val="18"/>
          <w:szCs w:val="18"/>
        </w:rPr>
      </w:pPr>
      <w:r>
        <w:rPr>
          <w:color w:val="000000"/>
        </w:rPr>
        <w:t>Вопрос: Необходимо ли организовывать ещё и доступное бесплатное дошкольное образование?</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На этот вопрос можно дать однозначный ответ. В соответствии с </w:t>
      </w:r>
      <w:proofErr w:type="gramStart"/>
      <w:r>
        <w:rPr>
          <w:color w:val="000000"/>
        </w:rPr>
        <w:t>ч</w:t>
      </w:r>
      <w:proofErr w:type="gramEnd"/>
      <w:r>
        <w:rPr>
          <w:color w:val="000000"/>
        </w:rPr>
        <w:t>.1 п.1 ст.15 ФЗ-131 организация предоставления дополнительного образования и общедоступного бесплатного дошкольного образования на территории муниципального района отнесена к вопросам местного значения муниципального района. Более того, в соответствии с п.2 ст.43 Конституции РФ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№11.</w:t>
      </w:r>
    </w:p>
    <w:p w:rsidR="003B3D08" w:rsidRDefault="003B3D08" w:rsidP="003B3D08">
      <w:pPr>
        <w:pStyle w:val="a4"/>
        <w:spacing w:before="0" w:after="0"/>
        <w:jc w:val="both"/>
        <w:rPr>
          <w:rFonts w:ascii="Tahoma" w:hAnsi="Tahoma" w:cs="Tahoma"/>
          <w:color w:val="000000"/>
          <w:sz w:val="18"/>
          <w:szCs w:val="18"/>
        </w:rPr>
      </w:pPr>
      <w:r>
        <w:rPr>
          <w:color w:val="000000"/>
        </w:rPr>
        <w:t>Во время исполнения депутатских полномочий гражданину стали известны некие обстоятельства, интересующие следствие. Как известно, за отказ от дачи свидетельских показаний наступает уголовная ответственность, но данная информация была доверена гражданину как депутату для дальнейшего независимого депутатского расследования.</w:t>
      </w:r>
    </w:p>
    <w:p w:rsidR="003B3D08" w:rsidRDefault="003B3D08" w:rsidP="003B3D08">
      <w:pPr>
        <w:pStyle w:val="a4"/>
        <w:spacing w:before="0" w:after="0"/>
        <w:jc w:val="both"/>
        <w:rPr>
          <w:rFonts w:ascii="Tahoma" w:hAnsi="Tahoma" w:cs="Tahoma"/>
          <w:color w:val="000000"/>
          <w:sz w:val="18"/>
          <w:szCs w:val="18"/>
        </w:rPr>
      </w:pPr>
      <w:r>
        <w:rPr>
          <w:color w:val="000000"/>
        </w:rPr>
        <w:t>Вопрос: Как имеет право поступать депутат?</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Данный вопрос является дискуссионным только в случае, если речь идёт о депутате Государственной Думы ФС РФ. Примечание к ст. 308 УК гласит, что не подлежит уголовной ответственности лицо за отказ от дачи показаний против себя самого, своего супруга или близких родственников. Данная норма является реализацией свидетельского иммунитета, предусмотренного ст. 51 Конституции РФ. </w:t>
      </w:r>
      <w:proofErr w:type="gramStart"/>
      <w:r>
        <w:rPr>
          <w:color w:val="000000"/>
        </w:rPr>
        <w:t xml:space="preserve">Согласно ст. 56 УПК РФ не могут допрашиваться в качестве свидетеля: 1) судья, присяжный заседатель об обстоятельствах уголовного дела, которые стали им известны в связи с участием в производстве по уголовному делу; 2) защитник подозреваемого, обвиняемого - об </w:t>
      </w:r>
      <w:r>
        <w:rPr>
          <w:color w:val="000000"/>
        </w:rPr>
        <w:lastRenderedPageBreak/>
        <w:t>обстоятельствах, которые стали ему известны в связи с участием в производстве по уголовному делу;</w:t>
      </w:r>
      <w:proofErr w:type="gramEnd"/>
      <w:r>
        <w:rPr>
          <w:color w:val="000000"/>
        </w:rPr>
        <w:t xml:space="preserve"> 3) адвокат - об обстоятельствах, которые стали ему известны в связи с оказанием юридической помощи; 4) священнослужитель - об обстоятельствах, ставших ему известными из исповеди; 5) член Совета Федерации, депутат Государственной Думы без их согласия - об обстоятельствах, которые стали им известны в связи с осуществлением ими своих полномочий. Таким образом, депутат Госдумы может отказаться от дачи свидетельских показаний, а депутат законодательного (представительного) органа государственной власти субъекта РФ или представительного органа местного самоуправления – нет.</w:t>
      </w:r>
    </w:p>
    <w:p w:rsidR="003B3D08" w:rsidRDefault="003B3D08" w:rsidP="003B3D08">
      <w:pPr>
        <w:pStyle w:val="a4"/>
        <w:spacing w:before="0" w:after="0"/>
        <w:jc w:val="both"/>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№12.</w:t>
      </w:r>
    </w:p>
    <w:p w:rsidR="003B3D08" w:rsidRDefault="003B3D08" w:rsidP="003B3D08">
      <w:pPr>
        <w:pStyle w:val="a4"/>
        <w:spacing w:before="0" w:after="0"/>
        <w:jc w:val="both"/>
        <w:rPr>
          <w:rFonts w:ascii="Tahoma" w:hAnsi="Tahoma" w:cs="Tahoma"/>
          <w:color w:val="000000"/>
          <w:sz w:val="18"/>
          <w:szCs w:val="18"/>
        </w:rPr>
      </w:pPr>
      <w:r>
        <w:rPr>
          <w:color w:val="000000"/>
        </w:rPr>
        <w:t>Вопрос: Имеет ли право стать высшим должностным лицом субъекта Российской Федерации гражданин в возрасте 29 лет, доктор экономических наук, профессор, награждённый государственными орденами?</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Не имеет. </w:t>
      </w:r>
      <w:proofErr w:type="gramStart"/>
      <w:r>
        <w:rPr>
          <w:color w:val="000000"/>
        </w:rPr>
        <w:t>В соответствии с п.3 ст.17 Федерального закона от 06.10.1999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w:t>
      </w:r>
      <w:proofErr w:type="gramEnd"/>
      <w:r>
        <w:rPr>
          <w:color w:val="000000"/>
        </w:rPr>
        <w:t xml:space="preserve"> право на постоянное проживание гражданина Российской Федерации на территории иностранного государства, и достигший возраста 30 лет (п. 3 в ред. Федерального закона от 25.07.2006 N 128-ФЗ). Так что данному лицу необходимо подождать ещё минимум один год.</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№13.</w:t>
      </w:r>
    </w:p>
    <w:p w:rsidR="003B3D08" w:rsidRDefault="003B3D08" w:rsidP="003B3D08">
      <w:pPr>
        <w:pStyle w:val="a4"/>
        <w:spacing w:before="0" w:after="0"/>
        <w:jc w:val="both"/>
        <w:rPr>
          <w:rFonts w:ascii="Tahoma" w:hAnsi="Tahoma" w:cs="Tahoma"/>
          <w:color w:val="000000"/>
          <w:sz w:val="18"/>
          <w:szCs w:val="18"/>
        </w:rPr>
      </w:pPr>
      <w:r>
        <w:rPr>
          <w:color w:val="000000"/>
        </w:rPr>
        <w:t>Руководитель высшего исполнительного органа государственной власти субъекта РФ до окончания срока своих полномочий решил выехать на постоянное место жительства на Украину?</w:t>
      </w:r>
    </w:p>
    <w:p w:rsidR="003B3D08" w:rsidRDefault="003B3D08" w:rsidP="003B3D08">
      <w:pPr>
        <w:pStyle w:val="a4"/>
        <w:spacing w:before="0" w:after="0"/>
        <w:jc w:val="both"/>
        <w:rPr>
          <w:rFonts w:ascii="Tahoma" w:hAnsi="Tahoma" w:cs="Tahoma"/>
          <w:color w:val="000000"/>
          <w:sz w:val="18"/>
          <w:szCs w:val="18"/>
        </w:rPr>
      </w:pPr>
      <w:r>
        <w:rPr>
          <w:color w:val="000000"/>
        </w:rPr>
        <w:t xml:space="preserve">Вопрос: </w:t>
      </w:r>
      <w:proofErr w:type="gramStart"/>
      <w:r>
        <w:rPr>
          <w:color w:val="000000"/>
        </w:rPr>
        <w:t>Посредством</w:t>
      </w:r>
      <w:proofErr w:type="gramEnd"/>
      <w:r>
        <w:rPr>
          <w:color w:val="000000"/>
        </w:rPr>
        <w:t xml:space="preserve"> каких средств связи он может руководить своим субъектом РФ?</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В данном случае речь может идти о том, что данное лицо утрачивает своё право руководить субъектом РФ. </w:t>
      </w:r>
      <w:proofErr w:type="gramStart"/>
      <w:r>
        <w:rPr>
          <w:color w:val="000000"/>
        </w:rPr>
        <w:t>В соответствии с тем же п.3 ст.17 Федерального закона от 06.10.1999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не имеющий гражданства иностранного государства либо вида на жительство или иного</w:t>
      </w:r>
      <w:proofErr w:type="gramEnd"/>
      <w:r>
        <w:rPr>
          <w:color w:val="000000"/>
        </w:rPr>
        <w:t xml:space="preserve"> документа, подтверждающего право на постоянное проживание гражданина Российской Федерации на территории иностранного государства, каковым и является Украина.</w:t>
      </w:r>
    </w:p>
    <w:p w:rsidR="003B3D08" w:rsidRDefault="003B3D08" w:rsidP="003B3D08">
      <w:pPr>
        <w:pStyle w:val="a4"/>
        <w:spacing w:before="0" w:after="0"/>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№14.</w:t>
      </w:r>
    </w:p>
    <w:p w:rsidR="003B3D08" w:rsidRDefault="003B3D08" w:rsidP="003B3D08">
      <w:pPr>
        <w:pStyle w:val="a4"/>
        <w:spacing w:before="0" w:after="0"/>
        <w:jc w:val="both"/>
        <w:rPr>
          <w:rFonts w:ascii="Tahoma" w:hAnsi="Tahoma" w:cs="Tahoma"/>
          <w:color w:val="000000"/>
          <w:sz w:val="18"/>
          <w:szCs w:val="18"/>
        </w:rPr>
      </w:pPr>
      <w:r>
        <w:rPr>
          <w:color w:val="000000"/>
        </w:rPr>
        <w:t>В структуре системы управления городом отсутствует отдел по работе с населением, поэтому население не информировано о деятельности органов местной власти и не имеет возможности участвовать в решении проблем местного значения.</w:t>
      </w:r>
    </w:p>
    <w:p w:rsidR="003B3D08" w:rsidRDefault="003B3D08" w:rsidP="003B3D08">
      <w:pPr>
        <w:pStyle w:val="a4"/>
        <w:spacing w:before="0" w:after="0"/>
        <w:jc w:val="both"/>
        <w:rPr>
          <w:rFonts w:ascii="Tahoma" w:hAnsi="Tahoma" w:cs="Tahoma"/>
          <w:color w:val="000000"/>
          <w:sz w:val="18"/>
          <w:szCs w:val="18"/>
        </w:rPr>
      </w:pPr>
      <w:r>
        <w:rPr>
          <w:color w:val="000000"/>
        </w:rPr>
        <w:t xml:space="preserve">Вопрос: Ваши варианты возможности </w:t>
      </w:r>
      <w:proofErr w:type="gramStart"/>
      <w:r>
        <w:rPr>
          <w:color w:val="000000"/>
        </w:rPr>
        <w:t>решения данной ситуации</w:t>
      </w:r>
      <w:proofErr w:type="gramEnd"/>
      <w:r>
        <w:rPr>
          <w:color w:val="000000"/>
        </w:rPr>
        <w:t xml:space="preserve"> (не менее 2-х с обоснованием эффективности).</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w:t>
      </w:r>
      <w:proofErr w:type="gramStart"/>
      <w:r>
        <w:rPr>
          <w:color w:val="000000"/>
        </w:rPr>
        <w:t>Среди вариантов решения этой проблемы может быть как непосредственное создание отдела по работе с населением, так и создание информационно-аналитического отдела (управления), которому могут быть приданы функции информирования избирателей о деятельности органов местного самоуправления, а также сбор и анализ данных о социальных, политических процессах, происходящих в городе, об оценке населением деятельности ОМСУ.</w:t>
      </w:r>
      <w:proofErr w:type="gramEnd"/>
      <w:r>
        <w:rPr>
          <w:color w:val="000000"/>
        </w:rPr>
        <w:t xml:space="preserve"> И первый, и второй варианты могут быть эффективны. </w:t>
      </w:r>
      <w:r>
        <w:rPr>
          <w:color w:val="000000"/>
        </w:rPr>
        <w:lastRenderedPageBreak/>
        <w:t>Необходимо отметить, что вопросы компетенции информационно-аналитического отдела (управления) более обширны, чем в первом варианте.</w:t>
      </w:r>
    </w:p>
    <w:p w:rsidR="003B3D08" w:rsidRDefault="003B3D08" w:rsidP="003B3D08">
      <w:pPr>
        <w:pStyle w:val="a4"/>
        <w:spacing w:before="0" w:after="0"/>
        <w:jc w:val="center"/>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№15.</w:t>
      </w:r>
    </w:p>
    <w:p w:rsidR="003B3D08" w:rsidRDefault="003B3D08" w:rsidP="003B3D08">
      <w:pPr>
        <w:pStyle w:val="a4"/>
        <w:spacing w:before="0" w:after="0"/>
        <w:jc w:val="both"/>
        <w:rPr>
          <w:rFonts w:ascii="Tahoma" w:hAnsi="Tahoma" w:cs="Tahoma"/>
          <w:color w:val="000000"/>
          <w:sz w:val="18"/>
          <w:szCs w:val="18"/>
        </w:rPr>
      </w:pPr>
      <w:r>
        <w:rPr>
          <w:color w:val="000000"/>
        </w:rPr>
        <w:t xml:space="preserve">В сентябре 2004 г. Воронежская областная Дума приняла постановление о передаче поселка «Краснолесный» из состава г. Воронежа в состав </w:t>
      </w:r>
      <w:proofErr w:type="spellStart"/>
      <w:r>
        <w:rPr>
          <w:color w:val="000000"/>
        </w:rPr>
        <w:t>Верхнехавского</w:t>
      </w:r>
      <w:proofErr w:type="spellEnd"/>
      <w:r>
        <w:rPr>
          <w:color w:val="000000"/>
        </w:rPr>
        <w:t xml:space="preserve"> района. Жители поселка не согласны с данным решением.</w:t>
      </w:r>
    </w:p>
    <w:p w:rsidR="003B3D08" w:rsidRDefault="003B3D08" w:rsidP="003B3D08">
      <w:pPr>
        <w:pStyle w:val="a4"/>
        <w:spacing w:before="0" w:after="0"/>
        <w:jc w:val="both"/>
        <w:rPr>
          <w:rFonts w:ascii="Tahoma" w:hAnsi="Tahoma" w:cs="Tahoma"/>
          <w:color w:val="000000"/>
          <w:sz w:val="18"/>
          <w:szCs w:val="18"/>
        </w:rPr>
      </w:pPr>
      <w:r>
        <w:rPr>
          <w:color w:val="000000"/>
        </w:rPr>
        <w:t xml:space="preserve">Вопрос: Если учесть, что поселок не имеет общих границ с </w:t>
      </w:r>
      <w:proofErr w:type="gramStart"/>
      <w:r>
        <w:rPr>
          <w:color w:val="000000"/>
        </w:rPr>
        <w:t>г</w:t>
      </w:r>
      <w:proofErr w:type="gramEnd"/>
      <w:r>
        <w:rPr>
          <w:color w:val="000000"/>
        </w:rPr>
        <w:t>. Воронежем, а жители поселка референдум не проводили, как можно выйти из этой ситуации?</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Данная нелёгкая правовая и управленческая ситуация была решена в результате реформы законодательства о местном самоуправлении. Первоначальная редакция Федерального закона от 6 октября 2003 г. N 131-ФЗ не допускала включения более чем одного городского населенного пункта в состав городского округа, в </w:t>
      </w:r>
      <w:proofErr w:type="gramStart"/>
      <w:r>
        <w:rPr>
          <w:color w:val="000000"/>
        </w:rPr>
        <w:t>связи</w:t>
      </w:r>
      <w:proofErr w:type="gramEnd"/>
      <w:r>
        <w:rPr>
          <w:color w:val="000000"/>
        </w:rPr>
        <w:t xml:space="preserve"> с чем поселок Краснолесный был наделен статусом городского поселения и включен в состав </w:t>
      </w:r>
      <w:proofErr w:type="spellStart"/>
      <w:r>
        <w:rPr>
          <w:color w:val="000000"/>
        </w:rPr>
        <w:t>Верхнехавского</w:t>
      </w:r>
      <w:proofErr w:type="spellEnd"/>
      <w:r>
        <w:rPr>
          <w:color w:val="000000"/>
        </w:rPr>
        <w:t xml:space="preserve"> района. Изменение территориальной принадлежности вызвало резкую негативную реакцию жителей поселка. Кроме того, Федеральным законом от 28 декабря 2004 г. N 186-ФЗ была изменена норма, не позволяющая включать в состав городских округов более одного городского населенного пункта. Органы местного самоуправления города Воронежа обратились в Воронежский городской суд, который признал решение об образовании городского поселка Краснолесный в составе </w:t>
      </w:r>
      <w:proofErr w:type="spellStart"/>
      <w:r>
        <w:rPr>
          <w:color w:val="000000"/>
        </w:rPr>
        <w:t>Верхнехавского</w:t>
      </w:r>
      <w:proofErr w:type="spellEnd"/>
      <w:r>
        <w:rPr>
          <w:color w:val="000000"/>
        </w:rPr>
        <w:t xml:space="preserve"> муниципального района с исключением его территории из состава города Воронежа незаконным.</w:t>
      </w:r>
    </w:p>
    <w:p w:rsidR="003B3D08" w:rsidRDefault="003B3D08" w:rsidP="003B3D08">
      <w:pPr>
        <w:pStyle w:val="a4"/>
        <w:spacing w:before="0" w:after="0"/>
        <w:jc w:val="both"/>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№16.</w:t>
      </w:r>
    </w:p>
    <w:p w:rsidR="003B3D08" w:rsidRDefault="003B3D08" w:rsidP="003B3D08">
      <w:pPr>
        <w:pStyle w:val="a4"/>
        <w:spacing w:before="0" w:after="0"/>
        <w:jc w:val="both"/>
        <w:rPr>
          <w:rFonts w:ascii="Tahoma" w:hAnsi="Tahoma" w:cs="Tahoma"/>
          <w:color w:val="000000"/>
          <w:sz w:val="18"/>
          <w:szCs w:val="18"/>
        </w:rPr>
      </w:pPr>
      <w:r>
        <w:rPr>
          <w:color w:val="000000"/>
        </w:rPr>
        <w:t>Местным органам власти муниципального образования не хватает финансовых средств на восстановление окружающей среды, а именно, для очищения местной реки, которую загрязняет завод федерального значения, расположенный на территории этого муниципального образования. Завод превышает предельно допустимые нормы сбросов загрязняющих веществ в данную реку, при этом он исправно платит штрафы. Но законодательство таково, что заводу выгоднее платить штрафы, чем затрачивать огромные средства на покупку новейшего очистного оборудования. Тогда местные органы власти решили повысить штрафы за нарушение предельно допустимых норм сбросов и издали соответствующий документ. Но завод отказывается платить, мотивируя тем, что он является заводом федерального значения и обязан платить только те штрафы, которые установлены федеральным законодательством, возникла конфликтная ситуация.</w:t>
      </w:r>
    </w:p>
    <w:p w:rsidR="003B3D08" w:rsidRDefault="003B3D08" w:rsidP="003B3D08">
      <w:pPr>
        <w:pStyle w:val="a4"/>
        <w:spacing w:before="0" w:after="0"/>
        <w:jc w:val="both"/>
        <w:rPr>
          <w:rFonts w:ascii="Tahoma" w:hAnsi="Tahoma" w:cs="Tahoma"/>
          <w:color w:val="000000"/>
          <w:sz w:val="18"/>
          <w:szCs w:val="18"/>
        </w:rPr>
      </w:pPr>
      <w:r>
        <w:rPr>
          <w:color w:val="000000"/>
        </w:rPr>
        <w:t>Вопрос: Обоснуйте правомерность действий каждой из сторон. Ваши предложения по разрешению возникшей конфликтной ситуации.</w:t>
      </w:r>
    </w:p>
    <w:p w:rsidR="003B3D08" w:rsidRDefault="003B3D08" w:rsidP="003B3D08">
      <w:pPr>
        <w:pStyle w:val="a4"/>
        <w:spacing w:before="0" w:after="0"/>
        <w:jc w:val="both"/>
        <w:rPr>
          <w:rFonts w:ascii="Tahoma" w:hAnsi="Tahoma" w:cs="Tahoma"/>
          <w:color w:val="000000"/>
          <w:sz w:val="18"/>
          <w:szCs w:val="18"/>
        </w:rPr>
      </w:pPr>
      <w:r>
        <w:rPr>
          <w:color w:val="000000"/>
        </w:rPr>
        <w:t>Ответ: Данная ситуация имела под собой реальную основу и была связана с конфликтом администрации городского округа город Воронеж и руководством ОАО «</w:t>
      </w:r>
      <w:proofErr w:type="spellStart"/>
      <w:r>
        <w:rPr>
          <w:color w:val="000000"/>
        </w:rPr>
        <w:t>Воронежсинтезкаучук</w:t>
      </w:r>
      <w:proofErr w:type="spellEnd"/>
      <w:r>
        <w:rPr>
          <w:color w:val="000000"/>
        </w:rPr>
        <w:t>». Обе стороны действовали в рамках собственного понимания законодательства и ответственности перед населением города. В данном случае вопрос может быть решён либо путём компромисса, либо в судебном порядке. Администрация городского округа может обратиться в суд с требованием о приостановлении деятельности предприятия как наносящего вред здоровью жителей муниципального образования.</w:t>
      </w:r>
    </w:p>
    <w:p w:rsidR="003B3D08" w:rsidRDefault="003B3D08" w:rsidP="003B3D08">
      <w:pPr>
        <w:pStyle w:val="a4"/>
        <w:spacing w:before="0" w:after="0"/>
        <w:jc w:val="both"/>
        <w:rPr>
          <w:rFonts w:ascii="Tahoma" w:hAnsi="Tahoma" w:cs="Tahoma"/>
          <w:color w:val="000000"/>
          <w:sz w:val="18"/>
          <w:szCs w:val="18"/>
        </w:rPr>
      </w:pPr>
    </w:p>
    <w:p w:rsidR="003B3D08" w:rsidRDefault="003B3D08" w:rsidP="003B3D08">
      <w:pPr>
        <w:pStyle w:val="a4"/>
        <w:spacing w:before="0" w:after="0"/>
        <w:jc w:val="center"/>
        <w:rPr>
          <w:rFonts w:ascii="Tahoma" w:hAnsi="Tahoma" w:cs="Tahoma"/>
          <w:color w:val="000000"/>
          <w:sz w:val="18"/>
          <w:szCs w:val="18"/>
        </w:rPr>
      </w:pPr>
      <w:r>
        <w:rPr>
          <w:b/>
          <w:bCs/>
          <w:color w:val="000000"/>
        </w:rPr>
        <w:t>Задача №17.</w:t>
      </w:r>
    </w:p>
    <w:p w:rsidR="003B3D08" w:rsidRDefault="003B3D08" w:rsidP="003B3D08">
      <w:pPr>
        <w:pStyle w:val="a4"/>
        <w:spacing w:before="0" w:after="0"/>
        <w:jc w:val="both"/>
        <w:rPr>
          <w:rFonts w:ascii="Tahoma" w:hAnsi="Tahoma" w:cs="Tahoma"/>
          <w:color w:val="000000"/>
          <w:sz w:val="18"/>
          <w:szCs w:val="18"/>
        </w:rPr>
      </w:pPr>
    </w:p>
    <w:p w:rsidR="003B3D08" w:rsidRDefault="003B3D08" w:rsidP="003B3D08">
      <w:pPr>
        <w:pStyle w:val="a4"/>
        <w:spacing w:before="0" w:after="0"/>
        <w:jc w:val="both"/>
        <w:rPr>
          <w:rFonts w:ascii="Tahoma" w:hAnsi="Tahoma" w:cs="Tahoma"/>
          <w:color w:val="000000"/>
          <w:sz w:val="18"/>
          <w:szCs w:val="18"/>
        </w:rPr>
      </w:pPr>
      <w:r>
        <w:rPr>
          <w:color w:val="000000"/>
        </w:rPr>
        <w:t xml:space="preserve">В начале 2004 г. </w:t>
      </w:r>
      <w:proofErr w:type="spellStart"/>
      <w:r>
        <w:rPr>
          <w:color w:val="000000"/>
        </w:rPr>
        <w:t>Нововоронежская</w:t>
      </w:r>
      <w:proofErr w:type="spellEnd"/>
      <w:r>
        <w:rPr>
          <w:color w:val="000000"/>
        </w:rPr>
        <w:t xml:space="preserve"> городская Дума приняла решение об освобождении от должности главы исполнительной власти </w:t>
      </w:r>
      <w:proofErr w:type="spellStart"/>
      <w:r>
        <w:rPr>
          <w:color w:val="000000"/>
        </w:rPr>
        <w:t>Нововоронежа</w:t>
      </w:r>
      <w:proofErr w:type="spellEnd"/>
      <w:r>
        <w:rPr>
          <w:color w:val="000000"/>
        </w:rPr>
        <w:t xml:space="preserve"> Синицына В.Н., который был избран на эту должность общегородскими выборами.</w:t>
      </w:r>
    </w:p>
    <w:p w:rsidR="003B3D08" w:rsidRDefault="003B3D08" w:rsidP="003B3D08">
      <w:pPr>
        <w:pStyle w:val="a4"/>
        <w:spacing w:before="0" w:after="0"/>
        <w:jc w:val="both"/>
        <w:rPr>
          <w:rFonts w:ascii="Tahoma" w:hAnsi="Tahoma" w:cs="Tahoma"/>
          <w:color w:val="000000"/>
          <w:sz w:val="18"/>
          <w:szCs w:val="18"/>
        </w:rPr>
      </w:pPr>
      <w:r>
        <w:rPr>
          <w:color w:val="000000"/>
        </w:rPr>
        <w:lastRenderedPageBreak/>
        <w:t>Вопрос: Почему решением городского суда Синицын В.Н. был восстановлен в своей должности, что при этом нарушили депутаты Думы, может ли в этот конфликт вмешиваться областная власть?</w:t>
      </w:r>
    </w:p>
    <w:p w:rsidR="003B3D08" w:rsidRDefault="003B3D08" w:rsidP="003B3D08">
      <w:pPr>
        <w:pStyle w:val="a4"/>
        <w:spacing w:before="0" w:after="0"/>
        <w:jc w:val="both"/>
        <w:rPr>
          <w:rFonts w:ascii="Tahoma" w:hAnsi="Tahoma" w:cs="Tahoma"/>
          <w:color w:val="000000"/>
          <w:sz w:val="18"/>
          <w:szCs w:val="18"/>
        </w:rPr>
      </w:pPr>
      <w:r>
        <w:rPr>
          <w:color w:val="000000"/>
        </w:rPr>
        <w:t xml:space="preserve">Ответ: Городской суд отменил решение </w:t>
      </w:r>
      <w:proofErr w:type="spellStart"/>
      <w:r>
        <w:rPr>
          <w:color w:val="000000"/>
        </w:rPr>
        <w:t>Нововоронежской</w:t>
      </w:r>
      <w:proofErr w:type="spellEnd"/>
      <w:r>
        <w:rPr>
          <w:color w:val="000000"/>
        </w:rPr>
        <w:t xml:space="preserve"> городской Думы в связи с тем, что в данном случае был нарушен устав города, не предусматривавший освобождение от должности главы города представительным органом. Данную проблему ряд депутатов пытались разрешить через проведение местного референдума, который также носил спорный правовой характер и не состоялся в связи с низкой явкой избирателей. Более подробно об этом можно прочитать в статье В.А.Лихоносовой «Особенности организации и проведения референдума в условиях местного самоуправления» (на примере </w:t>
      </w:r>
      <w:proofErr w:type="gramStart"/>
      <w:r>
        <w:rPr>
          <w:color w:val="000000"/>
        </w:rPr>
        <w:t>г</w:t>
      </w:r>
      <w:proofErr w:type="gramEnd"/>
      <w:r>
        <w:rPr>
          <w:color w:val="000000"/>
        </w:rPr>
        <w:t xml:space="preserve">. </w:t>
      </w:r>
      <w:proofErr w:type="spellStart"/>
      <w:r>
        <w:rPr>
          <w:color w:val="000000"/>
        </w:rPr>
        <w:t>Нововоронежа</w:t>
      </w:r>
      <w:proofErr w:type="spellEnd"/>
      <w:r>
        <w:rPr>
          <w:color w:val="000000"/>
        </w:rPr>
        <w:t>) в сборнике «Российская модель местного самоуправления…» (по материалам межрегиональной научно-практической конференции). В соответствии со ст.73 ФЗ-131 возможно вмешательство областной власти в данный конфликт через роспуск представительного органа МСУ, допустившего нарушение. Но основания в этом случае для роспуска пока не являются достаточными. Они будут достаточными, если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примет в пределах своих полномочий мер по исполнению решения суда, в том числе не отменит соответствующий нормативный правовой акт.</w:t>
      </w:r>
    </w:p>
    <w:p w:rsidR="003B3D08" w:rsidRDefault="003B3D08" w:rsidP="003B3D08">
      <w:pPr>
        <w:jc w:val="both"/>
      </w:pPr>
    </w:p>
    <w:p w:rsidR="00A6663C" w:rsidRDefault="00A6663C"/>
    <w:sectPr w:rsidR="00A6663C" w:rsidSect="00A66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6E0A"/>
    <w:multiLevelType w:val="multilevel"/>
    <w:tmpl w:val="AA14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B3D08"/>
    <w:rsid w:val="003B3D08"/>
    <w:rsid w:val="00A66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0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3D08"/>
    <w:rPr>
      <w:color w:val="0000FF"/>
      <w:u w:val="single"/>
    </w:rPr>
  </w:style>
  <w:style w:type="paragraph" w:styleId="a4">
    <w:name w:val="Normal (Web)"/>
    <w:basedOn w:val="a"/>
    <w:link w:val="a5"/>
    <w:rsid w:val="003B3D08"/>
    <w:pPr>
      <w:spacing w:before="280" w:after="280"/>
    </w:pPr>
  </w:style>
  <w:style w:type="character" w:customStyle="1" w:styleId="a5">
    <w:name w:val="Обычный (веб) Знак"/>
    <w:link w:val="a4"/>
    <w:rsid w:val="003B3D08"/>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B3D08"/>
  </w:style>
  <w:style w:type="paragraph" w:styleId="a6">
    <w:name w:val="No Spacing"/>
    <w:uiPriority w:val="1"/>
    <w:qFormat/>
    <w:rsid w:val="003B3D0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prakticheskie-zadaniya-po-teme-municipalnoe-pravo-97193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4137</Words>
  <Characters>23582</Characters>
  <Application>Microsoft Office Word</Application>
  <DocSecurity>0</DocSecurity>
  <Lines>196</Lines>
  <Paragraphs>55</Paragraphs>
  <ScaleCrop>false</ScaleCrop>
  <Company/>
  <LinksUpToDate>false</LinksUpToDate>
  <CharactersWithSpaces>27664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2019-03-13T14:35:00Z</dcterms:created>
  <dcterms:modified xsi:type="dcterms:W3CDTF">2019-03-13T14:35:00Z</dcterms:modified>
</cp:coreProperties>
</file>