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BA" w:rsidRPr="00CC7F3D" w:rsidRDefault="001712BA" w:rsidP="001712BA">
      <w:pPr>
        <w:spacing w:line="200" w:lineRule="atLeast"/>
        <w:jc w:val="center"/>
        <w:rPr>
          <w:shd w:val="clear" w:color="auto" w:fill="FFFFFF"/>
        </w:rPr>
      </w:pPr>
      <w:r w:rsidRPr="00CC7F3D">
        <w:rPr>
          <w:b/>
          <w:shd w:val="clear" w:color="auto" w:fill="FFFFFF"/>
        </w:rPr>
        <w:t>Виды работ производственной практики</w:t>
      </w:r>
    </w:p>
    <w:p w:rsidR="001712BA" w:rsidRPr="00CC7F3D" w:rsidRDefault="001712BA" w:rsidP="001712BA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CC7F3D">
        <w:rPr>
          <w:shd w:val="clear" w:color="auto" w:fill="FFFFFF"/>
        </w:rPr>
        <w:t>Изучение структуры и особенностей работы организации «Оптика»: структура с</w:t>
      </w:r>
      <w:r w:rsidRPr="00CC7F3D">
        <w:rPr>
          <w:shd w:val="clear" w:color="auto" w:fill="FFFFFF"/>
        </w:rPr>
        <w:t>а</w:t>
      </w:r>
      <w:r w:rsidRPr="00CC7F3D">
        <w:rPr>
          <w:shd w:val="clear" w:color="auto" w:fill="FFFFFF"/>
        </w:rPr>
        <w:t xml:space="preserve">лона </w:t>
      </w:r>
      <w:proofErr w:type="spellStart"/>
      <w:r w:rsidRPr="00CC7F3D">
        <w:rPr>
          <w:shd w:val="clear" w:color="auto" w:fill="FFFFFF"/>
        </w:rPr>
        <w:t>ОрАрт</w:t>
      </w:r>
      <w:proofErr w:type="spellEnd"/>
      <w:r w:rsidRPr="00CC7F3D">
        <w:rPr>
          <w:shd w:val="clear" w:color="auto" w:fill="FFFFFF"/>
        </w:rPr>
        <w:t xml:space="preserve"> ООО «БМГ».</w:t>
      </w:r>
    </w:p>
    <w:p w:rsidR="001712BA" w:rsidRPr="00CC7F3D" w:rsidRDefault="001712BA" w:rsidP="001712BA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CC7F3D">
        <w:rPr>
          <w:shd w:val="clear" w:color="auto" w:fill="FFFFFF"/>
        </w:rPr>
        <w:t>Изучение применение оборудования и приспособлений приёмного зала совреме</w:t>
      </w:r>
      <w:r w:rsidRPr="00CC7F3D">
        <w:rPr>
          <w:shd w:val="clear" w:color="auto" w:fill="FFFFFF"/>
        </w:rPr>
        <w:t>н</w:t>
      </w:r>
      <w:r w:rsidRPr="00CC7F3D">
        <w:rPr>
          <w:shd w:val="clear" w:color="auto" w:fill="FFFFFF"/>
        </w:rPr>
        <w:t xml:space="preserve">ной организации «Оптика»: изучение витрин, работы с </w:t>
      </w:r>
      <w:proofErr w:type="spellStart"/>
      <w:r w:rsidRPr="00CC7F3D">
        <w:rPr>
          <w:shd w:val="clear" w:color="auto" w:fill="FFFFFF"/>
        </w:rPr>
        <w:t>пупиллометром</w:t>
      </w:r>
      <w:proofErr w:type="spellEnd"/>
      <w:r w:rsidRPr="00CC7F3D">
        <w:rPr>
          <w:shd w:val="clear" w:color="auto" w:fill="FFFFFF"/>
        </w:rPr>
        <w:t>, оптической линейкой.</w:t>
      </w:r>
    </w:p>
    <w:p w:rsidR="001712BA" w:rsidRPr="00CC7F3D" w:rsidRDefault="001712BA" w:rsidP="001712BA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CC7F3D">
        <w:rPr>
          <w:shd w:val="clear" w:color="auto" w:fill="FFFFFF"/>
        </w:rPr>
        <w:t>Изучение соответствия наряда и комплектующих на участке комплектации заказа: сверить соответствие параметров линз и оправы с рецептом.</w:t>
      </w:r>
    </w:p>
    <w:p w:rsidR="001712BA" w:rsidRPr="00CC7F3D" w:rsidRDefault="001712BA" w:rsidP="001712BA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CC7F3D">
        <w:rPr>
          <w:shd w:val="clear" w:color="auto" w:fill="FFFFFF"/>
        </w:rPr>
        <w:t>Входной контроль параметров очковых линз и оправ корригирующих очков совр</w:t>
      </w:r>
      <w:r w:rsidRPr="00CC7F3D">
        <w:rPr>
          <w:shd w:val="clear" w:color="auto" w:fill="FFFFFF"/>
        </w:rPr>
        <w:t>е</w:t>
      </w:r>
      <w:r w:rsidRPr="00CC7F3D">
        <w:rPr>
          <w:shd w:val="clear" w:color="auto" w:fill="FFFFFF"/>
        </w:rPr>
        <w:t xml:space="preserve">менных конструкций: проверить </w:t>
      </w:r>
      <w:proofErr w:type="spellStart"/>
      <w:r w:rsidRPr="00CC7F3D">
        <w:rPr>
          <w:shd w:val="clear" w:color="auto" w:fill="FFFFFF"/>
        </w:rPr>
        <w:t>параиетры</w:t>
      </w:r>
      <w:proofErr w:type="spellEnd"/>
      <w:r w:rsidRPr="00CC7F3D">
        <w:rPr>
          <w:shd w:val="clear" w:color="auto" w:fill="FFFFFF"/>
        </w:rPr>
        <w:t xml:space="preserve"> линз и оправы на соответствие наряду и действующим стандартам.</w:t>
      </w:r>
    </w:p>
    <w:p w:rsidR="001712BA" w:rsidRPr="00CC7F3D" w:rsidRDefault="001712BA" w:rsidP="001712BA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CC7F3D">
        <w:rPr>
          <w:shd w:val="clear" w:color="auto" w:fill="FFFFFF"/>
        </w:rPr>
        <w:t>Изучение оснащения производственной мастерской: составить список оборудов</w:t>
      </w:r>
      <w:r w:rsidRPr="00CC7F3D">
        <w:rPr>
          <w:shd w:val="clear" w:color="auto" w:fill="FFFFFF"/>
        </w:rPr>
        <w:t>а</w:t>
      </w:r>
      <w:r w:rsidRPr="00CC7F3D">
        <w:rPr>
          <w:shd w:val="clear" w:color="auto" w:fill="FFFFFF"/>
        </w:rPr>
        <w:t>ния мастерской по изготовлению очков.</w:t>
      </w:r>
    </w:p>
    <w:p w:rsidR="001712BA" w:rsidRPr="00CC7F3D" w:rsidRDefault="001712BA" w:rsidP="001712BA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CC7F3D">
        <w:rPr>
          <w:shd w:val="clear" w:color="auto" w:fill="FFFFFF"/>
        </w:rPr>
        <w:t xml:space="preserve"> Изучение техники безопасности на рабочих местах производственной мастерской: проверка техники безопасности на своём рабочем месте.</w:t>
      </w:r>
    </w:p>
    <w:p w:rsidR="001712BA" w:rsidRPr="00CC7F3D" w:rsidRDefault="001712BA" w:rsidP="001712BA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CC7F3D">
        <w:rPr>
          <w:shd w:val="clear" w:color="auto" w:fill="FFFFFF"/>
        </w:rPr>
        <w:t>Изготовление очков различной сложности: изготовить очки с прогрессивными ли</w:t>
      </w:r>
      <w:r w:rsidRPr="00CC7F3D">
        <w:rPr>
          <w:shd w:val="clear" w:color="auto" w:fill="FFFFFF"/>
        </w:rPr>
        <w:t>н</w:t>
      </w:r>
      <w:r w:rsidRPr="00CC7F3D">
        <w:rPr>
          <w:shd w:val="clear" w:color="auto" w:fill="FFFFFF"/>
        </w:rPr>
        <w:t>зами.</w:t>
      </w:r>
    </w:p>
    <w:p w:rsidR="001712BA" w:rsidRPr="00CC7F3D" w:rsidRDefault="001712BA" w:rsidP="001712BA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CC7F3D">
        <w:rPr>
          <w:shd w:val="clear" w:color="auto" w:fill="FFFFFF"/>
        </w:rPr>
        <w:t>Определение соответствия готовых очков рецепту и действующим стандартам: проверить готовые очки с прогрессивными линзами на соответствие рецепту.</w:t>
      </w:r>
    </w:p>
    <w:p w:rsidR="001712BA" w:rsidRPr="00CC7F3D" w:rsidRDefault="001712BA" w:rsidP="001712BA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CC7F3D">
        <w:rPr>
          <w:shd w:val="clear" w:color="auto" w:fill="FFFFFF"/>
        </w:rPr>
        <w:t xml:space="preserve">Допустимые нормы, учёт и списание брака. </w:t>
      </w:r>
    </w:p>
    <w:p w:rsidR="001712BA" w:rsidRPr="00CC7F3D" w:rsidRDefault="001712BA" w:rsidP="001712BA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CC7F3D">
        <w:rPr>
          <w:shd w:val="clear" w:color="auto" w:fill="FFFFFF"/>
        </w:rPr>
        <w:t>Выдача заказа на очки клиенту: выдать клиенту готовые очки с прогрессивными линзами.</w:t>
      </w:r>
    </w:p>
    <w:p w:rsidR="001712BA" w:rsidRPr="00CC7F3D" w:rsidRDefault="001712BA" w:rsidP="001712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Анализ работы предприятия «Оптика»: начертить схему прохождения заказа от п</w:t>
      </w:r>
      <w:r w:rsidRPr="00CC7F3D">
        <w:rPr>
          <w:shd w:val="clear" w:color="auto" w:fill="FFFFFF"/>
        </w:rPr>
        <w:t>о</w:t>
      </w:r>
      <w:r w:rsidRPr="00CC7F3D">
        <w:rPr>
          <w:shd w:val="clear" w:color="auto" w:fill="FFFFFF"/>
        </w:rPr>
        <w:t>лучения заказа в салоне до выдачи готового заказа клиенту.</w:t>
      </w:r>
    </w:p>
    <w:p w:rsidR="001712BA" w:rsidRPr="00CC7F3D" w:rsidRDefault="001712BA" w:rsidP="001712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rPr>
          <w:shd w:val="clear" w:color="auto" w:fill="FFFFFF"/>
        </w:rPr>
      </w:pPr>
    </w:p>
    <w:p w:rsidR="001712BA" w:rsidRPr="00CC7F3D" w:rsidRDefault="001712BA" w:rsidP="001712BA">
      <w:pPr>
        <w:spacing w:line="200" w:lineRule="atLeast"/>
        <w:jc w:val="center"/>
        <w:rPr>
          <w:b/>
          <w:bCs/>
        </w:rPr>
      </w:pPr>
      <w:r w:rsidRPr="00CC7F3D">
        <w:rPr>
          <w:b/>
          <w:bCs/>
        </w:rPr>
        <w:t xml:space="preserve">Вопросы по производственной практике к дифференцированному </w:t>
      </w:r>
      <w:r w:rsidRPr="00CC7F3D">
        <w:rPr>
          <w:b/>
          <w:bCs/>
          <w:shd w:val="clear" w:color="auto" w:fill="FFFFFF"/>
        </w:rPr>
        <w:t>зачету</w:t>
      </w:r>
    </w:p>
    <w:p w:rsidR="001712BA" w:rsidRPr="00CC7F3D" w:rsidRDefault="001712BA" w:rsidP="001712BA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Измерение параметров бифокальных линз для определения соответствия дейс</w:t>
      </w:r>
      <w:r w:rsidRPr="00CC7F3D">
        <w:rPr>
          <w:shd w:val="clear" w:color="auto" w:fill="FFFFFF"/>
        </w:rPr>
        <w:t>т</w:t>
      </w:r>
      <w:r w:rsidRPr="00CC7F3D">
        <w:rPr>
          <w:shd w:val="clear" w:color="auto" w:fill="FFFFFF"/>
        </w:rPr>
        <w:t>вующим стандартам.</w:t>
      </w:r>
    </w:p>
    <w:p w:rsidR="001712BA" w:rsidRPr="00CC7F3D" w:rsidRDefault="001712BA" w:rsidP="001712BA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Определение базового радиуса кривизны очковой линзы.</w:t>
      </w:r>
    </w:p>
    <w:p w:rsidR="001712BA" w:rsidRPr="00CC7F3D" w:rsidRDefault="001712BA" w:rsidP="001712BA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Измерение параметров </w:t>
      </w:r>
      <w:proofErr w:type="spellStart"/>
      <w:r w:rsidRPr="00CC7F3D">
        <w:rPr>
          <w:shd w:val="clear" w:color="auto" w:fill="FFFFFF"/>
        </w:rPr>
        <w:t>однофокальных</w:t>
      </w:r>
      <w:proofErr w:type="spellEnd"/>
      <w:r w:rsidRPr="00CC7F3D">
        <w:rPr>
          <w:shd w:val="clear" w:color="auto" w:fill="FFFFFF"/>
        </w:rPr>
        <w:t xml:space="preserve"> стигматических призматических линз для определения соответствия действующим стандартам.</w:t>
      </w:r>
    </w:p>
    <w:p w:rsidR="001712BA" w:rsidRPr="00CC7F3D" w:rsidRDefault="001712BA" w:rsidP="001712BA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Определение возможности создания призматического действия у </w:t>
      </w:r>
      <w:proofErr w:type="spellStart"/>
      <w:r w:rsidRPr="00CC7F3D">
        <w:rPr>
          <w:shd w:val="clear" w:color="auto" w:fill="FFFFFF"/>
        </w:rPr>
        <w:t>однофокальных</w:t>
      </w:r>
      <w:proofErr w:type="spellEnd"/>
      <w:r w:rsidRPr="00CC7F3D">
        <w:rPr>
          <w:shd w:val="clear" w:color="auto" w:fill="FFFFFF"/>
        </w:rPr>
        <w:t xml:space="preserve"> стигматических линз.</w:t>
      </w:r>
    </w:p>
    <w:p w:rsidR="001712BA" w:rsidRPr="00CC7F3D" w:rsidRDefault="001712BA" w:rsidP="001712BA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Определение параметров прогрессивных линз.</w:t>
      </w:r>
    </w:p>
    <w:p w:rsidR="001712BA" w:rsidRPr="00CC7F3D" w:rsidRDefault="001712BA" w:rsidP="001712BA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Измерение параметров бифокальных линз для определения соответствия дейс</w:t>
      </w:r>
      <w:r w:rsidRPr="00CC7F3D">
        <w:rPr>
          <w:shd w:val="clear" w:color="auto" w:fill="FFFFFF"/>
        </w:rPr>
        <w:t>т</w:t>
      </w:r>
      <w:r w:rsidRPr="00CC7F3D">
        <w:rPr>
          <w:shd w:val="clear" w:color="auto" w:fill="FFFFFF"/>
        </w:rPr>
        <w:t>вующим стандартам.</w:t>
      </w:r>
    </w:p>
    <w:p w:rsidR="001712BA" w:rsidRPr="00CC7F3D" w:rsidRDefault="001712BA" w:rsidP="001712BA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Определение базового радиуса кривизны очковой линзы.</w:t>
      </w:r>
    </w:p>
    <w:p w:rsidR="001712BA" w:rsidRPr="00CC7F3D" w:rsidRDefault="001712BA" w:rsidP="001712BA">
      <w:pPr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Измерение параметров </w:t>
      </w:r>
      <w:proofErr w:type="spellStart"/>
      <w:r w:rsidRPr="00CC7F3D">
        <w:rPr>
          <w:shd w:val="clear" w:color="auto" w:fill="FFFFFF"/>
        </w:rPr>
        <w:t>однофокальных</w:t>
      </w:r>
      <w:proofErr w:type="spellEnd"/>
      <w:r w:rsidRPr="00CC7F3D">
        <w:rPr>
          <w:shd w:val="clear" w:color="auto" w:fill="FFFFFF"/>
        </w:rPr>
        <w:t xml:space="preserve"> стигматических призматических линз для определения соответствия действующим стандартам.</w:t>
      </w:r>
    </w:p>
    <w:p w:rsidR="001712BA" w:rsidRPr="00CC7F3D" w:rsidRDefault="001712BA" w:rsidP="001712BA">
      <w:pPr>
        <w:numPr>
          <w:ilvl w:val="0"/>
          <w:numId w:val="2"/>
        </w:numPr>
        <w:spacing w:line="200" w:lineRule="atLeast"/>
      </w:pPr>
      <w:r w:rsidRPr="00CC7F3D">
        <w:rPr>
          <w:shd w:val="clear" w:color="auto" w:fill="FFFFFF"/>
        </w:rPr>
        <w:t xml:space="preserve">Определение возможности создания призматического действия у </w:t>
      </w:r>
      <w:proofErr w:type="spellStart"/>
      <w:r w:rsidRPr="00CC7F3D">
        <w:rPr>
          <w:shd w:val="clear" w:color="auto" w:fill="FFFFFF"/>
        </w:rPr>
        <w:t>однофокальных</w:t>
      </w:r>
      <w:proofErr w:type="spellEnd"/>
      <w:r w:rsidRPr="00CC7F3D">
        <w:rPr>
          <w:shd w:val="clear" w:color="auto" w:fill="FFFFFF"/>
        </w:rPr>
        <w:t xml:space="preserve"> стигматических линз.</w:t>
      </w:r>
    </w:p>
    <w:p w:rsidR="001712BA" w:rsidRPr="00CC7F3D" w:rsidRDefault="001712BA" w:rsidP="001712BA">
      <w:pPr>
        <w:numPr>
          <w:ilvl w:val="0"/>
          <w:numId w:val="2"/>
        </w:numPr>
        <w:rPr>
          <w:shd w:val="clear" w:color="auto" w:fill="FFFFFF"/>
        </w:rPr>
      </w:pPr>
      <w:r w:rsidRPr="00CC7F3D">
        <w:t>Определение параметров прогрессивных линз.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Нанесение покраски на очковые линзы.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Обработка астигматических линз.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Обработка стигматических линз.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pacing w:line="200" w:lineRule="atLeast"/>
        <w:rPr>
          <w:bCs/>
          <w:shd w:val="clear" w:color="auto" w:fill="FFFFFF"/>
        </w:rPr>
      </w:pPr>
      <w:r w:rsidRPr="00CC7F3D">
        <w:rPr>
          <w:shd w:val="clear" w:color="auto" w:fill="FFFFFF"/>
        </w:rPr>
        <w:t>Контроль очковых линз</w:t>
      </w:r>
      <w:r w:rsidRPr="00CC7F3D">
        <w:rPr>
          <w:bCs/>
          <w:shd w:val="clear" w:color="auto" w:fill="FFFFFF"/>
        </w:rPr>
        <w:t xml:space="preserve"> на соответствие действующих стандартов.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pacing w:line="200" w:lineRule="atLeast"/>
        <w:rPr>
          <w:bCs/>
          <w:shd w:val="clear" w:color="auto" w:fill="FFFFFF"/>
        </w:rPr>
      </w:pPr>
      <w:r w:rsidRPr="00CC7F3D">
        <w:rPr>
          <w:bCs/>
          <w:shd w:val="clear" w:color="auto" w:fill="FFFFFF"/>
        </w:rPr>
        <w:t>Определение основных параметров, допусков очковых линз.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pacing w:line="200" w:lineRule="atLeast"/>
        <w:rPr>
          <w:bCs/>
          <w:shd w:val="clear" w:color="auto" w:fill="FFFFFF"/>
        </w:rPr>
      </w:pPr>
      <w:r w:rsidRPr="00CC7F3D">
        <w:rPr>
          <w:bCs/>
          <w:shd w:val="clear" w:color="auto" w:fill="FFFFFF"/>
        </w:rPr>
        <w:t>Особенности конструкции пластмассовых оправ.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pacing w:line="200" w:lineRule="atLeast"/>
        <w:rPr>
          <w:bCs/>
          <w:shd w:val="clear" w:color="auto" w:fill="FFFFFF"/>
        </w:rPr>
      </w:pPr>
      <w:r w:rsidRPr="00CC7F3D">
        <w:rPr>
          <w:bCs/>
          <w:shd w:val="clear" w:color="auto" w:fill="FFFFFF"/>
        </w:rPr>
        <w:t>Типы оправ.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bCs/>
          <w:shd w:val="clear" w:color="auto" w:fill="FFFFFF"/>
        </w:rPr>
        <w:lastRenderedPageBreak/>
        <w:t>Материалы пластмассовых оправ.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Материалы металлических оправ.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Особенности конструкций металлических оправ.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Оправы из натуральных материалов.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napToGrid w:val="0"/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Контроль параметров мягких контактных линз с различными рефракциями.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napToGrid w:val="0"/>
        <w:spacing w:line="200" w:lineRule="atLeast"/>
      </w:pPr>
      <w:r w:rsidRPr="00CC7F3D">
        <w:rPr>
          <w:shd w:val="clear" w:color="auto" w:fill="FFFFFF"/>
        </w:rPr>
        <w:t>Контроль параметров жестких контактных линз с различными рефракциями.</w:t>
      </w:r>
    </w:p>
    <w:p w:rsidR="001712BA" w:rsidRPr="00CC7F3D" w:rsidRDefault="001712BA" w:rsidP="001712BA">
      <w:pPr>
        <w:pStyle w:val="a3"/>
        <w:numPr>
          <w:ilvl w:val="0"/>
          <w:numId w:val="2"/>
        </w:numPr>
      </w:pPr>
      <w:r w:rsidRPr="00CC7F3D">
        <w:t xml:space="preserve">Определение положения центра зрачка в проеме ободка подобранной оправы для изготовления очков с мультифокальными линзами. </w:t>
      </w:r>
    </w:p>
    <w:p w:rsidR="001712BA" w:rsidRPr="00CC7F3D" w:rsidRDefault="001712BA" w:rsidP="001712BA">
      <w:pPr>
        <w:pStyle w:val="a3"/>
        <w:numPr>
          <w:ilvl w:val="0"/>
          <w:numId w:val="2"/>
        </w:numPr>
      </w:pPr>
      <w:r w:rsidRPr="00CC7F3D">
        <w:t xml:space="preserve">Определение положения центра зрачка в проеме ободка подобранной оправы для изготовления очков с линзами асферического дизайна. </w:t>
      </w:r>
    </w:p>
    <w:p w:rsidR="001712BA" w:rsidRPr="00CC7F3D" w:rsidRDefault="001712BA" w:rsidP="001712BA">
      <w:pPr>
        <w:pStyle w:val="a3"/>
        <w:numPr>
          <w:ilvl w:val="0"/>
          <w:numId w:val="2"/>
        </w:numPr>
      </w:pPr>
      <w:r w:rsidRPr="00CC7F3D">
        <w:t>Определение диаметра линзы при приеме заказа на очки с мультифокальными ли</w:t>
      </w:r>
      <w:r w:rsidRPr="00CC7F3D">
        <w:t>н</w:t>
      </w:r>
      <w:r w:rsidRPr="00CC7F3D">
        <w:t xml:space="preserve">зами. </w:t>
      </w:r>
    </w:p>
    <w:p w:rsidR="001712BA" w:rsidRPr="00CC7F3D" w:rsidRDefault="001712BA" w:rsidP="001712BA">
      <w:pPr>
        <w:pStyle w:val="a3"/>
        <w:numPr>
          <w:ilvl w:val="0"/>
          <w:numId w:val="2"/>
        </w:numPr>
      </w:pPr>
      <w:r w:rsidRPr="00CC7F3D">
        <w:t>Определение соответствия параметров мультифокальных линз рецепту при ко</w:t>
      </w:r>
      <w:r w:rsidRPr="00CC7F3D">
        <w:t>м</w:t>
      </w:r>
      <w:r w:rsidRPr="00CC7F3D">
        <w:t>плектации заказа.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rPr>
          <w:shd w:val="clear" w:color="auto" w:fill="FFFFFF"/>
        </w:rPr>
      </w:pPr>
      <w:r w:rsidRPr="00CC7F3D">
        <w:t xml:space="preserve">Разметка бифокальных очковых линз по рецепту. 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pacing w:line="200" w:lineRule="atLeast"/>
        <w:jc w:val="both"/>
        <w:rPr>
          <w:shd w:val="clear" w:color="auto" w:fill="FFFFFF"/>
        </w:rPr>
      </w:pPr>
      <w:r w:rsidRPr="00CC7F3D">
        <w:rPr>
          <w:shd w:val="clear" w:color="auto" w:fill="FFFFFF"/>
        </w:rPr>
        <w:t xml:space="preserve">Разметка стигматических призматических линз по рецепту на </w:t>
      </w:r>
      <w:proofErr w:type="spellStart"/>
      <w:r w:rsidRPr="00CC7F3D">
        <w:rPr>
          <w:shd w:val="clear" w:color="auto" w:fill="FFFFFF"/>
        </w:rPr>
        <w:t>диоптриметре</w:t>
      </w:r>
      <w:proofErr w:type="spellEnd"/>
      <w:r w:rsidRPr="00CC7F3D">
        <w:rPr>
          <w:shd w:val="clear" w:color="auto" w:fill="FFFFFF"/>
        </w:rPr>
        <w:t>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pacing w:line="200" w:lineRule="atLeast"/>
        <w:jc w:val="both"/>
      </w:pPr>
      <w:r w:rsidRPr="00CC7F3D">
        <w:rPr>
          <w:shd w:val="clear" w:color="auto" w:fill="FFFFFF"/>
        </w:rPr>
        <w:t xml:space="preserve">Разметка астигматических призматических линз по рецепту на </w:t>
      </w:r>
      <w:proofErr w:type="spellStart"/>
      <w:r w:rsidRPr="00CC7F3D">
        <w:rPr>
          <w:shd w:val="clear" w:color="auto" w:fill="FFFFFF"/>
        </w:rPr>
        <w:t>диоптриметре</w:t>
      </w:r>
      <w:proofErr w:type="spellEnd"/>
      <w:r w:rsidRPr="00CC7F3D">
        <w:rPr>
          <w:shd w:val="clear" w:color="auto" w:fill="FFFFFF"/>
        </w:rPr>
        <w:t xml:space="preserve">. </w:t>
      </w:r>
    </w:p>
    <w:p w:rsidR="001712BA" w:rsidRPr="00CC7F3D" w:rsidRDefault="001712BA" w:rsidP="001712BA">
      <w:pPr>
        <w:pStyle w:val="a3"/>
        <w:numPr>
          <w:ilvl w:val="0"/>
          <w:numId w:val="2"/>
        </w:numPr>
      </w:pPr>
      <w:r w:rsidRPr="00CC7F3D">
        <w:t xml:space="preserve">Сканирование проёмов ободков оправы и центрирование линз на </w:t>
      </w:r>
    </w:p>
    <w:p w:rsidR="001712BA" w:rsidRPr="00CC7F3D" w:rsidRDefault="001712BA" w:rsidP="001712BA">
      <w:pPr>
        <w:pStyle w:val="a3"/>
        <w:numPr>
          <w:ilvl w:val="0"/>
          <w:numId w:val="2"/>
        </w:numPr>
      </w:pPr>
      <w:r w:rsidRPr="00CC7F3D">
        <w:t xml:space="preserve">автоматическом станке. </w:t>
      </w:r>
    </w:p>
    <w:p w:rsidR="001712BA" w:rsidRPr="00CC7F3D" w:rsidRDefault="001712BA" w:rsidP="001712BA">
      <w:pPr>
        <w:pStyle w:val="a3"/>
        <w:numPr>
          <w:ilvl w:val="0"/>
          <w:numId w:val="2"/>
        </w:numPr>
      </w:pPr>
      <w:r w:rsidRPr="00CC7F3D">
        <w:t>Обработка краёв очковых линз на автоматическом станке.</w:t>
      </w:r>
    </w:p>
    <w:p w:rsidR="001712BA" w:rsidRPr="00CC7F3D" w:rsidRDefault="001712BA" w:rsidP="001712BA">
      <w:pPr>
        <w:pStyle w:val="a3"/>
        <w:numPr>
          <w:ilvl w:val="0"/>
          <w:numId w:val="2"/>
        </w:numPr>
      </w:pPr>
      <w:r w:rsidRPr="00CC7F3D">
        <w:t>Определение соответствия готовых очков с бифокальными линзами рецепту и де</w:t>
      </w:r>
      <w:r w:rsidRPr="00CC7F3D">
        <w:t>й</w:t>
      </w:r>
      <w:r w:rsidRPr="00CC7F3D">
        <w:t xml:space="preserve">ствующим стандартам. </w:t>
      </w:r>
    </w:p>
    <w:p w:rsidR="001712BA" w:rsidRPr="00CC7F3D" w:rsidRDefault="001712BA" w:rsidP="001712BA">
      <w:pPr>
        <w:pStyle w:val="a3"/>
        <w:numPr>
          <w:ilvl w:val="0"/>
          <w:numId w:val="2"/>
        </w:numPr>
      </w:pPr>
      <w:r w:rsidRPr="00CC7F3D">
        <w:t xml:space="preserve">Определение соответствия готовых очков с мультифокальными линзами </w:t>
      </w:r>
    </w:p>
    <w:p w:rsidR="001712BA" w:rsidRPr="00CC7F3D" w:rsidRDefault="001712BA" w:rsidP="001712BA">
      <w:pPr>
        <w:pStyle w:val="a3"/>
        <w:numPr>
          <w:ilvl w:val="0"/>
          <w:numId w:val="2"/>
        </w:numPr>
      </w:pPr>
      <w:r w:rsidRPr="00CC7F3D">
        <w:t xml:space="preserve">рецепту и действующим стандартам. </w:t>
      </w:r>
    </w:p>
    <w:p w:rsidR="001712BA" w:rsidRPr="00CC7F3D" w:rsidRDefault="001712BA" w:rsidP="001712BA">
      <w:pPr>
        <w:pStyle w:val="a3"/>
        <w:numPr>
          <w:ilvl w:val="0"/>
          <w:numId w:val="2"/>
        </w:numPr>
      </w:pPr>
      <w:r w:rsidRPr="00CC7F3D">
        <w:t>Окраска полимерных линз.</w:t>
      </w:r>
    </w:p>
    <w:p w:rsidR="001712BA" w:rsidRPr="00CC7F3D" w:rsidRDefault="001712BA" w:rsidP="001712BA">
      <w:pPr>
        <w:pStyle w:val="a3"/>
        <w:numPr>
          <w:ilvl w:val="0"/>
          <w:numId w:val="2"/>
        </w:numPr>
      </w:pPr>
      <w:r w:rsidRPr="00CC7F3D">
        <w:t>Расчет площади производственной мастерской предприятия «Оптика».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rPr>
          <w:shd w:val="clear" w:color="auto" w:fill="FFFFFF"/>
        </w:rPr>
      </w:pPr>
      <w:r w:rsidRPr="00CC7F3D">
        <w:t>Определение возможности приема и комплектации заказов на очки с линзами с</w:t>
      </w:r>
      <w:r w:rsidRPr="00CC7F3D">
        <w:t>о</w:t>
      </w:r>
      <w:r w:rsidRPr="00CC7F3D">
        <w:t>временных конструкций.</w:t>
      </w:r>
    </w:p>
    <w:p w:rsidR="001712BA" w:rsidRPr="00CC7F3D" w:rsidRDefault="001712BA" w:rsidP="001712BA">
      <w:pPr>
        <w:pStyle w:val="a3"/>
        <w:numPr>
          <w:ilvl w:val="0"/>
          <w:numId w:val="2"/>
        </w:numPr>
        <w:spacing w:line="200" w:lineRule="atLeast"/>
        <w:rPr>
          <w:shd w:val="clear" w:color="auto" w:fill="FFFFFF"/>
        </w:rPr>
      </w:pPr>
      <w:r w:rsidRPr="00CC7F3D">
        <w:rPr>
          <w:shd w:val="clear" w:color="auto" w:fill="FFFFFF"/>
        </w:rPr>
        <w:t>Ремонт оправ: рихтовка, пайка оправы.</w:t>
      </w:r>
    </w:p>
    <w:p w:rsidR="001712BA" w:rsidRPr="00CC7F3D" w:rsidRDefault="001712BA" w:rsidP="001712BA">
      <w:pPr>
        <w:pStyle w:val="a3"/>
        <w:spacing w:line="200" w:lineRule="atLeast"/>
        <w:ind w:left="720"/>
        <w:rPr>
          <w:shd w:val="clear" w:color="auto" w:fill="FFFFFF"/>
        </w:rPr>
      </w:pPr>
    </w:p>
    <w:p w:rsidR="008F6503" w:rsidRDefault="008F6503">
      <w:bookmarkStart w:id="0" w:name="_GoBack"/>
      <w:bookmarkEnd w:id="0"/>
    </w:p>
    <w:sectPr w:rsidR="008F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  <w:lang w:val="ru-RU"/>
      </w:rPr>
    </w:lvl>
  </w:abstractNum>
  <w:abstractNum w:abstractNumId="1" w15:restartNumberingAfterBreak="0">
    <w:nsid w:val="470E24D8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Verdana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2D"/>
    <w:rsid w:val="001712BA"/>
    <w:rsid w:val="008F6503"/>
    <w:rsid w:val="009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1BA8-9914-4B25-99BC-C45EE62C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12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2020-03-05T13:15:00Z</dcterms:created>
  <dcterms:modified xsi:type="dcterms:W3CDTF">2020-03-05T13:15:00Z</dcterms:modified>
</cp:coreProperties>
</file>