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ВОПРОСЫ К ЭКЗАМЕНУ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795961" w:rsidRDefault="006B26D0" w:rsidP="006B26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95961">
        <w:rPr>
          <w:rFonts w:ascii="Times New Roman" w:hAnsi="Times New Roman"/>
          <w:sz w:val="24"/>
          <w:szCs w:val="24"/>
          <w:lang w:val="ru-RU"/>
        </w:rPr>
        <w:t>Понятие аудита и его задачи.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2)</w:t>
      </w:r>
      <w:r w:rsidRPr="00F149E7">
        <w:rPr>
          <w:rFonts w:ascii="Times New Roman" w:hAnsi="Times New Roman"/>
          <w:sz w:val="24"/>
          <w:szCs w:val="24"/>
        </w:rPr>
        <w:tab/>
        <w:t>История аудита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3)</w:t>
      </w:r>
      <w:r w:rsidRPr="00F149E7">
        <w:rPr>
          <w:rFonts w:ascii="Times New Roman" w:hAnsi="Times New Roman"/>
          <w:sz w:val="24"/>
          <w:szCs w:val="24"/>
        </w:rPr>
        <w:tab/>
        <w:t>Виды и методы контроля.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4)</w:t>
      </w:r>
      <w:r w:rsidRPr="00F149E7">
        <w:rPr>
          <w:rFonts w:ascii="Times New Roman" w:hAnsi="Times New Roman"/>
          <w:sz w:val="24"/>
          <w:szCs w:val="24"/>
        </w:rPr>
        <w:tab/>
        <w:t>Цели аудиторской деятельности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5)</w:t>
      </w:r>
      <w:r w:rsidRPr="00F149E7">
        <w:rPr>
          <w:rFonts w:ascii="Times New Roman" w:hAnsi="Times New Roman"/>
          <w:sz w:val="24"/>
          <w:szCs w:val="24"/>
        </w:rPr>
        <w:tab/>
        <w:t>Этика аудитора.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6)</w:t>
      </w:r>
      <w:r w:rsidRPr="00F149E7">
        <w:rPr>
          <w:rFonts w:ascii="Times New Roman" w:hAnsi="Times New Roman"/>
          <w:sz w:val="24"/>
          <w:szCs w:val="24"/>
        </w:rPr>
        <w:tab/>
        <w:t>Требования к уровню профессионализма аудиторов.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7)</w:t>
      </w:r>
      <w:r w:rsidRPr="00F149E7">
        <w:rPr>
          <w:rFonts w:ascii="Times New Roman" w:hAnsi="Times New Roman"/>
          <w:sz w:val="24"/>
          <w:szCs w:val="24"/>
        </w:rPr>
        <w:tab/>
        <w:t>Порядок аттестации аудиторов.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8)</w:t>
      </w:r>
      <w:r w:rsidRPr="00F149E7">
        <w:rPr>
          <w:rFonts w:ascii="Times New Roman" w:hAnsi="Times New Roman"/>
          <w:sz w:val="24"/>
          <w:szCs w:val="24"/>
        </w:rPr>
        <w:tab/>
        <w:t>Проведение квалификационных экзаменов.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9)</w:t>
      </w:r>
      <w:r w:rsidRPr="00F149E7">
        <w:rPr>
          <w:rFonts w:ascii="Times New Roman" w:hAnsi="Times New Roman"/>
          <w:sz w:val="24"/>
          <w:szCs w:val="24"/>
        </w:rPr>
        <w:tab/>
        <w:t>Лицензирование аудиторской деятельности.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10)</w:t>
      </w:r>
      <w:r w:rsidRPr="00F149E7">
        <w:rPr>
          <w:rFonts w:ascii="Times New Roman" w:hAnsi="Times New Roman"/>
          <w:sz w:val="24"/>
          <w:szCs w:val="24"/>
        </w:rPr>
        <w:tab/>
        <w:t>Нормативное регулирование аудита.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11)</w:t>
      </w:r>
      <w:r w:rsidRPr="00F149E7">
        <w:rPr>
          <w:rFonts w:ascii="Times New Roman" w:hAnsi="Times New Roman"/>
          <w:sz w:val="24"/>
          <w:szCs w:val="24"/>
        </w:rPr>
        <w:tab/>
        <w:t>Стандартизация аудиторской деятельности.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12)</w:t>
      </w:r>
      <w:r w:rsidRPr="00F149E7">
        <w:rPr>
          <w:rFonts w:ascii="Times New Roman" w:hAnsi="Times New Roman"/>
          <w:sz w:val="24"/>
          <w:szCs w:val="24"/>
        </w:rPr>
        <w:tab/>
        <w:t>Контроль качества аудиторской деятельности.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13)</w:t>
      </w:r>
      <w:r w:rsidRPr="00F149E7">
        <w:rPr>
          <w:rFonts w:ascii="Times New Roman" w:hAnsi="Times New Roman"/>
          <w:sz w:val="24"/>
          <w:szCs w:val="24"/>
        </w:rPr>
        <w:tab/>
        <w:t>Виды аудиторских услуг.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14)</w:t>
      </w:r>
      <w:r w:rsidRPr="00F149E7">
        <w:rPr>
          <w:rFonts w:ascii="Times New Roman" w:hAnsi="Times New Roman"/>
          <w:sz w:val="24"/>
          <w:szCs w:val="24"/>
        </w:rPr>
        <w:tab/>
        <w:t>Организация аудиторских проверок.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15)</w:t>
      </w:r>
      <w:r w:rsidRPr="00F149E7">
        <w:rPr>
          <w:rFonts w:ascii="Times New Roman" w:hAnsi="Times New Roman"/>
          <w:sz w:val="24"/>
          <w:szCs w:val="24"/>
        </w:rPr>
        <w:tab/>
        <w:t>Аудиторские процедуры.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16)</w:t>
      </w:r>
      <w:r w:rsidRPr="00F149E7">
        <w:rPr>
          <w:rFonts w:ascii="Times New Roman" w:hAnsi="Times New Roman"/>
          <w:sz w:val="24"/>
          <w:szCs w:val="24"/>
        </w:rPr>
        <w:tab/>
        <w:t>Основные этапы аудиторской проверки.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17)</w:t>
      </w:r>
      <w:r w:rsidRPr="00F149E7">
        <w:rPr>
          <w:rFonts w:ascii="Times New Roman" w:hAnsi="Times New Roman"/>
          <w:sz w:val="24"/>
          <w:szCs w:val="24"/>
        </w:rPr>
        <w:tab/>
        <w:t>Подготовка аудиторской проверки.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18)</w:t>
      </w:r>
      <w:r w:rsidRPr="00F149E7">
        <w:rPr>
          <w:rFonts w:ascii="Times New Roman" w:hAnsi="Times New Roman"/>
          <w:sz w:val="24"/>
          <w:szCs w:val="24"/>
        </w:rPr>
        <w:tab/>
        <w:t>Планирование аудита.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19)</w:t>
      </w:r>
      <w:r w:rsidRPr="00F149E7">
        <w:rPr>
          <w:rFonts w:ascii="Times New Roman" w:hAnsi="Times New Roman"/>
          <w:sz w:val="24"/>
          <w:szCs w:val="24"/>
        </w:rPr>
        <w:tab/>
        <w:t>Понятие сущности и риска в аудите.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20)</w:t>
      </w:r>
      <w:r w:rsidRPr="00F149E7">
        <w:rPr>
          <w:rFonts w:ascii="Times New Roman" w:hAnsi="Times New Roman"/>
          <w:sz w:val="24"/>
          <w:szCs w:val="24"/>
        </w:rPr>
        <w:tab/>
        <w:t>Основные методы аудиторской проверки.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21)</w:t>
      </w:r>
      <w:r w:rsidRPr="00F149E7">
        <w:rPr>
          <w:rFonts w:ascii="Times New Roman" w:hAnsi="Times New Roman"/>
          <w:sz w:val="24"/>
          <w:szCs w:val="24"/>
        </w:rPr>
        <w:tab/>
        <w:t>Методы формальной проверки.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22)</w:t>
      </w:r>
      <w:r w:rsidRPr="00F149E7">
        <w:rPr>
          <w:rFonts w:ascii="Times New Roman" w:hAnsi="Times New Roman"/>
          <w:sz w:val="24"/>
          <w:szCs w:val="24"/>
        </w:rPr>
        <w:tab/>
        <w:t>Фактический контроль.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23)</w:t>
      </w:r>
      <w:r w:rsidRPr="00F149E7">
        <w:rPr>
          <w:rFonts w:ascii="Times New Roman" w:hAnsi="Times New Roman"/>
          <w:sz w:val="24"/>
          <w:szCs w:val="24"/>
        </w:rPr>
        <w:tab/>
        <w:t>Аудит кассовых операций.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24)</w:t>
      </w:r>
      <w:r w:rsidRPr="00F149E7">
        <w:rPr>
          <w:rFonts w:ascii="Times New Roman" w:hAnsi="Times New Roman"/>
          <w:sz w:val="24"/>
          <w:szCs w:val="24"/>
        </w:rPr>
        <w:tab/>
        <w:t>Аудит операций по движению денежных средств на расчетном счете и специальных счетах в банке.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25)</w:t>
      </w:r>
      <w:r w:rsidRPr="00F149E7">
        <w:rPr>
          <w:rFonts w:ascii="Times New Roman" w:hAnsi="Times New Roman"/>
          <w:sz w:val="24"/>
          <w:szCs w:val="24"/>
        </w:rPr>
        <w:tab/>
        <w:t>Аудит финансовых вложений.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26)</w:t>
      </w:r>
      <w:r w:rsidRPr="00F149E7">
        <w:rPr>
          <w:rFonts w:ascii="Times New Roman" w:hAnsi="Times New Roman"/>
          <w:sz w:val="24"/>
          <w:szCs w:val="24"/>
        </w:rPr>
        <w:tab/>
        <w:t>Аудит основных средств и НМА.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27)</w:t>
      </w:r>
      <w:r w:rsidRPr="00F149E7">
        <w:rPr>
          <w:rFonts w:ascii="Times New Roman" w:hAnsi="Times New Roman"/>
          <w:sz w:val="24"/>
          <w:szCs w:val="24"/>
        </w:rPr>
        <w:tab/>
        <w:t>Законодательные и нормативные акты, регулирующие аудит.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28)</w:t>
      </w:r>
      <w:r w:rsidRPr="00F149E7">
        <w:rPr>
          <w:rFonts w:ascii="Times New Roman" w:hAnsi="Times New Roman"/>
          <w:sz w:val="24"/>
          <w:szCs w:val="24"/>
        </w:rPr>
        <w:tab/>
        <w:t>Аудит наличия и сохранности основных средств.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29)</w:t>
      </w:r>
      <w:r w:rsidRPr="00F149E7">
        <w:rPr>
          <w:rFonts w:ascii="Times New Roman" w:hAnsi="Times New Roman"/>
          <w:sz w:val="24"/>
          <w:szCs w:val="24"/>
        </w:rPr>
        <w:tab/>
        <w:t>Аудит начисления износа основных средств.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30)</w:t>
      </w:r>
      <w:r w:rsidRPr="00F149E7">
        <w:rPr>
          <w:rFonts w:ascii="Times New Roman" w:hAnsi="Times New Roman"/>
          <w:sz w:val="24"/>
          <w:szCs w:val="24"/>
        </w:rPr>
        <w:tab/>
        <w:t>Аудиторская проверка затрат на производство.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31)</w:t>
      </w:r>
      <w:r w:rsidRPr="00F149E7">
        <w:rPr>
          <w:rFonts w:ascii="Times New Roman" w:hAnsi="Times New Roman"/>
          <w:sz w:val="24"/>
          <w:szCs w:val="24"/>
        </w:rPr>
        <w:tab/>
        <w:t>Аудит выпуска готовой продукции.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32)</w:t>
      </w:r>
      <w:r w:rsidRPr="00F149E7">
        <w:rPr>
          <w:rFonts w:ascii="Times New Roman" w:hAnsi="Times New Roman"/>
          <w:sz w:val="24"/>
          <w:szCs w:val="24"/>
        </w:rPr>
        <w:tab/>
        <w:t>Состав и форма аудиторского заключения.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33)</w:t>
      </w:r>
      <w:r w:rsidRPr="00F149E7">
        <w:rPr>
          <w:rFonts w:ascii="Times New Roman" w:hAnsi="Times New Roman"/>
          <w:sz w:val="24"/>
          <w:szCs w:val="24"/>
        </w:rPr>
        <w:tab/>
        <w:t>Дата подписания аудиторского заключения и отражения в нем событий, произошедших после предоставления и составления бух. отчетности.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34)</w:t>
      </w:r>
      <w:r w:rsidRPr="00F149E7">
        <w:rPr>
          <w:rFonts w:ascii="Times New Roman" w:hAnsi="Times New Roman"/>
          <w:sz w:val="24"/>
          <w:szCs w:val="24"/>
        </w:rPr>
        <w:tab/>
        <w:t>Аудит учета производственных запасов.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35)</w:t>
      </w:r>
      <w:r w:rsidRPr="00F149E7">
        <w:rPr>
          <w:rFonts w:ascii="Times New Roman" w:hAnsi="Times New Roman"/>
          <w:sz w:val="24"/>
          <w:szCs w:val="24"/>
        </w:rPr>
        <w:tab/>
        <w:t>Аудит кредитов и займов.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36)</w:t>
      </w:r>
      <w:r w:rsidRPr="00F149E7">
        <w:rPr>
          <w:rFonts w:ascii="Times New Roman" w:hAnsi="Times New Roman"/>
          <w:sz w:val="24"/>
          <w:szCs w:val="24"/>
        </w:rPr>
        <w:tab/>
        <w:t>Аудиторская поверка расчетов с поставщиками, покупателями, дебиторами и кредиторами, подотчетными лицами.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37)</w:t>
      </w:r>
      <w:r w:rsidRPr="00F149E7">
        <w:rPr>
          <w:rFonts w:ascii="Times New Roman" w:hAnsi="Times New Roman"/>
          <w:sz w:val="24"/>
          <w:szCs w:val="24"/>
        </w:rPr>
        <w:tab/>
        <w:t>Аудит расчетов с персоналов по оплате труда, и прочим операциями.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38)</w:t>
      </w:r>
      <w:r w:rsidRPr="00F149E7">
        <w:rPr>
          <w:rFonts w:ascii="Times New Roman" w:hAnsi="Times New Roman"/>
          <w:sz w:val="24"/>
          <w:szCs w:val="24"/>
        </w:rPr>
        <w:tab/>
        <w:t>Аудит расчетов с бюджетом и внебюджетными фондами.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39)</w:t>
      </w:r>
      <w:r w:rsidRPr="00F149E7">
        <w:rPr>
          <w:rFonts w:ascii="Times New Roman" w:hAnsi="Times New Roman"/>
          <w:sz w:val="24"/>
          <w:szCs w:val="24"/>
        </w:rPr>
        <w:tab/>
        <w:t>Порядок проведения аудита бухгалтерской отчетности.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40)</w:t>
      </w:r>
      <w:r w:rsidRPr="00F149E7">
        <w:rPr>
          <w:rFonts w:ascii="Times New Roman" w:hAnsi="Times New Roman"/>
          <w:sz w:val="24"/>
          <w:szCs w:val="24"/>
        </w:rPr>
        <w:tab/>
        <w:t>Виды искажений бухгалтерской отчетности и типичные ошибки.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41)</w:t>
      </w:r>
      <w:r w:rsidRPr="00F149E7">
        <w:rPr>
          <w:rFonts w:ascii="Times New Roman" w:hAnsi="Times New Roman"/>
          <w:sz w:val="24"/>
          <w:szCs w:val="24"/>
        </w:rPr>
        <w:tab/>
        <w:t>Права, обязанности аудиторских организаций и индивидуальных аудиторов.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lastRenderedPageBreak/>
        <w:t>42)</w:t>
      </w:r>
      <w:r w:rsidRPr="00F149E7">
        <w:rPr>
          <w:rFonts w:ascii="Times New Roman" w:hAnsi="Times New Roman"/>
          <w:sz w:val="24"/>
          <w:szCs w:val="24"/>
        </w:rPr>
        <w:tab/>
        <w:t xml:space="preserve">Права обязанности </w:t>
      </w:r>
      <w:proofErr w:type="spellStart"/>
      <w:r w:rsidRPr="00F149E7">
        <w:rPr>
          <w:rFonts w:ascii="Times New Roman" w:hAnsi="Times New Roman"/>
          <w:sz w:val="24"/>
          <w:szCs w:val="24"/>
        </w:rPr>
        <w:t>аудируемых</w:t>
      </w:r>
      <w:proofErr w:type="spellEnd"/>
      <w:r w:rsidRPr="00F149E7">
        <w:rPr>
          <w:rFonts w:ascii="Times New Roman" w:hAnsi="Times New Roman"/>
          <w:sz w:val="24"/>
          <w:szCs w:val="24"/>
        </w:rPr>
        <w:t xml:space="preserve"> лиц.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43)</w:t>
      </w:r>
      <w:r w:rsidRPr="00F149E7">
        <w:rPr>
          <w:rFonts w:ascii="Times New Roman" w:hAnsi="Times New Roman"/>
          <w:sz w:val="24"/>
          <w:szCs w:val="24"/>
        </w:rPr>
        <w:tab/>
        <w:t>Обязательный аудит (</w:t>
      </w:r>
      <w:proofErr w:type="spellStart"/>
      <w:r w:rsidRPr="00F149E7">
        <w:rPr>
          <w:rFonts w:ascii="Times New Roman" w:hAnsi="Times New Roman"/>
          <w:sz w:val="24"/>
          <w:szCs w:val="24"/>
        </w:rPr>
        <w:t>ст.ФЗ</w:t>
      </w:r>
      <w:proofErr w:type="spellEnd"/>
      <w:r w:rsidRPr="00F149E7">
        <w:rPr>
          <w:rFonts w:ascii="Times New Roman" w:hAnsi="Times New Roman"/>
          <w:sz w:val="24"/>
          <w:szCs w:val="24"/>
        </w:rPr>
        <w:t xml:space="preserve"> «Об аудиторской деятельности»)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44)</w:t>
      </w:r>
      <w:r w:rsidRPr="00F149E7">
        <w:rPr>
          <w:rFonts w:ascii="Times New Roman" w:hAnsi="Times New Roman"/>
          <w:sz w:val="24"/>
          <w:szCs w:val="24"/>
        </w:rPr>
        <w:tab/>
        <w:t>Независимость аудиторов, аудиторский организаций и индивидуальных аудиторов.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45)</w:t>
      </w:r>
      <w:r w:rsidRPr="00F149E7">
        <w:rPr>
          <w:rFonts w:ascii="Times New Roman" w:hAnsi="Times New Roman"/>
          <w:sz w:val="24"/>
          <w:szCs w:val="24"/>
        </w:rPr>
        <w:tab/>
        <w:t>Отличие аудита от ревизии.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46)</w:t>
      </w:r>
      <w:r w:rsidRPr="00F149E7">
        <w:rPr>
          <w:rFonts w:ascii="Times New Roman" w:hAnsi="Times New Roman"/>
          <w:sz w:val="24"/>
          <w:szCs w:val="24"/>
        </w:rPr>
        <w:tab/>
        <w:t>Отличие аудита от судебно-бухгалтерской экспертизы.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47)</w:t>
      </w:r>
      <w:r w:rsidRPr="00F149E7">
        <w:rPr>
          <w:rFonts w:ascii="Times New Roman" w:hAnsi="Times New Roman"/>
          <w:sz w:val="24"/>
          <w:szCs w:val="24"/>
        </w:rPr>
        <w:tab/>
        <w:t>Основание и порядок аннулирований квалификационного аттестата аудитора.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48)</w:t>
      </w:r>
      <w:r w:rsidRPr="00F149E7">
        <w:rPr>
          <w:rFonts w:ascii="Times New Roman" w:hAnsi="Times New Roman"/>
          <w:sz w:val="24"/>
          <w:szCs w:val="24"/>
        </w:rPr>
        <w:tab/>
        <w:t>Аудиторское заключение, его порядок и содержание.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49)</w:t>
      </w:r>
      <w:r w:rsidRPr="00F149E7">
        <w:rPr>
          <w:rFonts w:ascii="Times New Roman" w:hAnsi="Times New Roman"/>
          <w:sz w:val="24"/>
          <w:szCs w:val="24"/>
        </w:rPr>
        <w:tab/>
        <w:t>Виды аудита и аудиторских услуг.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50)</w:t>
      </w:r>
      <w:r w:rsidRPr="00F149E7">
        <w:rPr>
          <w:rFonts w:ascii="Times New Roman" w:hAnsi="Times New Roman"/>
          <w:sz w:val="24"/>
          <w:szCs w:val="24"/>
        </w:rPr>
        <w:tab/>
        <w:t>Существенность и источники получения аудиторских доказательств.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49E7">
        <w:rPr>
          <w:rFonts w:ascii="Times New Roman" w:hAnsi="Times New Roman"/>
          <w:b/>
          <w:sz w:val="24"/>
          <w:szCs w:val="24"/>
        </w:rPr>
        <w:t>ПРАКТИЧЕСКИЕ ЗАДАНИЯ</w:t>
      </w:r>
      <w:r>
        <w:rPr>
          <w:rFonts w:ascii="Times New Roman" w:hAnsi="Times New Roman"/>
          <w:b/>
          <w:sz w:val="24"/>
          <w:szCs w:val="24"/>
        </w:rPr>
        <w:t xml:space="preserve"> К ЭКЗАМЕНУ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Индивидуальный аудитор, являющийся специалистом по торговой деятельности, получил предложение от торговой фирмы провести обязательную аудиторскую проверку ее финансовой (бухгалтерской) отчетности.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Примет индивидуальный аудитор данное предложение?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В ходе аудиторской проверки установлено, что банк гарантировал оплату товаров, которые необходимы для производственной деятельности ЗАО «Факел».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Предприятие ЗАО «Факел» оплачивает банку вознаграждение за предоставление банковской гарантии.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Дайте рекомендации по отражению в бухгалтерском учете выдачи банковской гарантии. Уменьшается ли налогооблагаемая прибыль на сумму вознаграждения банку за предоставление банковской гарантии?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Аудиторская организация в 2008году оказывала экономическому субъекту на договорных началах услуги по ведению бухгалтерского учета.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По окончании года руководство экономического субъекта предложило аудиторской организации заключить договор на проведение обязательного аудита и выдать аудиторское заключение с выражением безоговорочно положительного мнения о достоверности Финансовой (бухгалтерской) отчетности.</w:t>
      </w:r>
    </w:p>
    <w:p w:rsidR="006B26D0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Может ли аудиторская организация принять данное предложение?</w:t>
      </w:r>
    </w:p>
    <w:p w:rsidR="006B26D0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</w:t>
      </w:r>
      <w:proofErr w:type="gramStart"/>
      <w:r w:rsidRPr="00F149E7">
        <w:rPr>
          <w:rFonts w:ascii="Times New Roman" w:hAnsi="Times New Roman"/>
          <w:sz w:val="24"/>
          <w:szCs w:val="24"/>
        </w:rPr>
        <w:t>4.В</w:t>
      </w:r>
      <w:proofErr w:type="gramEnd"/>
      <w:r w:rsidRPr="00F149E7">
        <w:rPr>
          <w:rFonts w:ascii="Times New Roman" w:hAnsi="Times New Roman"/>
          <w:sz w:val="24"/>
          <w:szCs w:val="24"/>
        </w:rPr>
        <w:t xml:space="preserve"> ходе аудиторской проверки ООО «Калинка» было выявлено, что сумма, уплаченная по расходам будущих периодов (программное обеспечение со сроком службы 2 года) в январе 2008 года, на конец ноября 2008г. не отражена на счете 97 «Расходы будущих периодов», а числится на счете 60 «Расчеты с поставщиками».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Укажите какие нормативные акты нарушены бухгалтером. Оцените возможные санкции за нарушение законодательства. Дайте рекомендации по устранению выявленных нарушений.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</w:t>
      </w:r>
      <w:proofErr w:type="gramStart"/>
      <w:r w:rsidRPr="00F149E7">
        <w:rPr>
          <w:rFonts w:ascii="Times New Roman" w:hAnsi="Times New Roman"/>
          <w:sz w:val="24"/>
          <w:szCs w:val="24"/>
        </w:rPr>
        <w:t>5.В</w:t>
      </w:r>
      <w:proofErr w:type="gramEnd"/>
      <w:r w:rsidRPr="00F149E7">
        <w:rPr>
          <w:rFonts w:ascii="Times New Roman" w:hAnsi="Times New Roman"/>
          <w:sz w:val="24"/>
          <w:szCs w:val="24"/>
        </w:rPr>
        <w:t xml:space="preserve"> ходе аудиторской проверки установлено следующее: уставный капитал ООО «Надежда» составляет 30000руб.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 xml:space="preserve">Зарегистрировано общество двумя физическими лицами. Согласно учредительного договора вклад первого учредителя составляет 24000руб и вносится наличными в кассу, второй учредитель несет расходы в сумме 6000руб. по регистрации ООО, которые </w:t>
      </w:r>
      <w:r w:rsidRPr="00F149E7">
        <w:rPr>
          <w:rFonts w:ascii="Times New Roman" w:hAnsi="Times New Roman"/>
          <w:sz w:val="24"/>
          <w:szCs w:val="24"/>
        </w:rPr>
        <w:lastRenderedPageBreak/>
        <w:t>признаются его вкладом в уставный капитал. Бухгалтером ООО сделаны следующие записи: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5"/>
        <w:gridCol w:w="1254"/>
        <w:gridCol w:w="1395"/>
        <w:gridCol w:w="1361"/>
      </w:tblGrid>
      <w:tr w:rsidR="006B26D0" w:rsidRPr="00F149E7" w:rsidTr="008A4B12">
        <w:tc>
          <w:tcPr>
            <w:tcW w:w="5495" w:type="dxa"/>
          </w:tcPr>
          <w:p w:rsidR="006B26D0" w:rsidRPr="00F1388A" w:rsidRDefault="006B26D0" w:rsidP="008A4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1276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417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83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D0" w:rsidRPr="00F149E7" w:rsidTr="008A4B12">
        <w:tc>
          <w:tcPr>
            <w:tcW w:w="5495" w:type="dxa"/>
          </w:tcPr>
          <w:p w:rsidR="006B26D0" w:rsidRPr="00F1388A" w:rsidRDefault="006B26D0" w:rsidP="008A4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Образование уставного капитала ООО</w:t>
            </w:r>
          </w:p>
        </w:tc>
        <w:tc>
          <w:tcPr>
            <w:tcW w:w="1276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83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30000</w:t>
            </w:r>
          </w:p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D0" w:rsidRPr="00F149E7" w:rsidTr="008A4B12">
        <w:tc>
          <w:tcPr>
            <w:tcW w:w="5495" w:type="dxa"/>
          </w:tcPr>
          <w:p w:rsidR="006B26D0" w:rsidRPr="00F1388A" w:rsidRDefault="006B26D0" w:rsidP="008A4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Отражено получение денежных   средств от первого учредителя</w:t>
            </w:r>
          </w:p>
        </w:tc>
        <w:tc>
          <w:tcPr>
            <w:tcW w:w="1276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83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</w:tr>
      <w:tr w:rsidR="006B26D0" w:rsidRPr="00F149E7" w:rsidTr="008A4B12">
        <w:tc>
          <w:tcPr>
            <w:tcW w:w="5495" w:type="dxa"/>
          </w:tcPr>
          <w:p w:rsidR="006B26D0" w:rsidRPr="00F1388A" w:rsidRDefault="006B26D0" w:rsidP="008A4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Отражен вклад второго учредителя (организационные расходы)</w:t>
            </w:r>
          </w:p>
        </w:tc>
        <w:tc>
          <w:tcPr>
            <w:tcW w:w="1276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83" w:type="dxa"/>
          </w:tcPr>
          <w:p w:rsidR="006B26D0" w:rsidRPr="00F1388A" w:rsidRDefault="006B26D0" w:rsidP="008A4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8A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</w:tbl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Проверьте правильность составленных бухгалтерских записей.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Дайте рекомендации.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В ходе аудиторской проверки выявлено, что в первом полугодии организация производила списание сырья и материалов в производство по средней себестоимости, а начиная с июля отчетного года по методу ФИФО.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Оцените правомерность использования разных способов оценки материалов в течение одного отчетного периода.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Могла ли организация внести изменения в учетную политику в середине отчетного года?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Сотрудник аудиторской фирмы проводит проверку годовой отчетности акционерного общества, являясь при этом владельцем одной акции данного АО.</w:t>
      </w:r>
    </w:p>
    <w:p w:rsidR="006B26D0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Нарушается ли при этом принцип независимости аудиторской деятельности?</w:t>
      </w:r>
    </w:p>
    <w:p w:rsidR="006B26D0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 xml:space="preserve"> В вашу аудиторскую фирму с целью заключения договора обратилась страховая компания, главным бухгалтером которой является сестра вашей матери.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Можете ли вы заключить договор с данной страховой организацией? Не будут ли нарушены основные положения принципа независимости аудитора?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tabs>
          <w:tab w:val="left" w:pos="1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№9.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149E7">
        <w:rPr>
          <w:rFonts w:ascii="Times New Roman" w:hAnsi="Times New Roman"/>
          <w:sz w:val="24"/>
          <w:szCs w:val="24"/>
        </w:rPr>
        <w:t>По результатам аудиторской проверки крупной рекламной компании аудиторская организация подготовила безоговорочно положительное аудиторское заключение.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 xml:space="preserve">Является ли аудиторское заключение гарантией состоятельности </w:t>
      </w:r>
      <w:proofErr w:type="spellStart"/>
      <w:r w:rsidRPr="00F149E7">
        <w:rPr>
          <w:rFonts w:ascii="Times New Roman" w:hAnsi="Times New Roman"/>
          <w:sz w:val="24"/>
          <w:szCs w:val="24"/>
        </w:rPr>
        <w:t>аудируемого</w:t>
      </w:r>
      <w:proofErr w:type="spellEnd"/>
      <w:r w:rsidRPr="00F149E7">
        <w:rPr>
          <w:rFonts w:ascii="Times New Roman" w:hAnsi="Times New Roman"/>
          <w:sz w:val="24"/>
          <w:szCs w:val="24"/>
        </w:rPr>
        <w:t xml:space="preserve"> лица и послужит ли это заключение мотивом к повышению рейтинга рекламной компании?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Аудитором за проверяемый период выявлено, что в стоимость активов (основные средства) не включены проценты по кредитам, использованным на их приобретение, начисленные до принятия активов к учету, в сумме 420000руб. Проценты включены в общехозяйственные расходы.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Какие нормативные акты были нарушены при учете основных средств. Определите влияние выявленных ошибок на показатель отчетности.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Налоговой проверкой выявлены ошибки и нарушения в бухгалтерском учете и бухгалтерской отчетности экономического субъекта после подтверждения их достоверности внешним независимым аудитором.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Кто несет ответственность за ошибки и нарушения учета и отчетности? Какова мера этой ответственности?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Назовите ситуации, в которых аудитор имеет основание выразить мнение о достоверности финансовой (бухгалтерской) отчетности в виде: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</w:t>
      </w:r>
      <w:r w:rsidRPr="00F149E7">
        <w:rPr>
          <w:rFonts w:ascii="Times New Roman" w:hAnsi="Times New Roman"/>
          <w:sz w:val="24"/>
          <w:szCs w:val="24"/>
        </w:rPr>
        <w:tab/>
        <w:t xml:space="preserve">безусловно положительного аудиторского заключения; 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</w:t>
      </w:r>
      <w:r w:rsidRPr="00F149E7">
        <w:rPr>
          <w:rFonts w:ascii="Times New Roman" w:hAnsi="Times New Roman"/>
          <w:sz w:val="24"/>
          <w:szCs w:val="24"/>
        </w:rPr>
        <w:tab/>
        <w:t>положительное заключение;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</w:t>
      </w:r>
      <w:r w:rsidRPr="00F149E7">
        <w:rPr>
          <w:rFonts w:ascii="Times New Roman" w:hAnsi="Times New Roman"/>
          <w:sz w:val="24"/>
          <w:szCs w:val="24"/>
        </w:rPr>
        <w:tab/>
        <w:t>отрицательного аудиторского заключения.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Задание №13.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9E7">
        <w:rPr>
          <w:rFonts w:ascii="Times New Roman" w:hAnsi="Times New Roman"/>
          <w:sz w:val="24"/>
          <w:szCs w:val="24"/>
        </w:rPr>
        <w:t>Определите необходимость и возможность рекомендаций аудитора по использованию какой-либо системы компьютерной обработки данных в следующих случаях: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A) в случае, когда аудитор оказывает хозяйствующему субъекту сопутствующую аудиту услугу, состоящую в выдаче таких рекомендаций;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Б) в случае обязательного аудита;</w:t>
      </w:r>
    </w:p>
    <w:p w:rsidR="006B26D0" w:rsidRPr="00F149E7" w:rsidRDefault="006B26D0" w:rsidP="006B2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49E7">
        <w:rPr>
          <w:rFonts w:ascii="Times New Roman" w:hAnsi="Times New Roman"/>
          <w:sz w:val="24"/>
          <w:szCs w:val="24"/>
        </w:rPr>
        <w:t>B) как в случае обязательного аудита, так и в случае оказания любых аудиторских услуг.</w:t>
      </w:r>
    </w:p>
    <w:p w:rsidR="005620E4" w:rsidRDefault="005620E4">
      <w:bookmarkStart w:id="0" w:name="_GoBack"/>
      <w:bookmarkEnd w:id="0"/>
    </w:p>
    <w:sectPr w:rsidR="0056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8F0"/>
    <w:multiLevelType w:val="hybridMultilevel"/>
    <w:tmpl w:val="FFFAA3EA"/>
    <w:lvl w:ilvl="0" w:tplc="35FA2F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B4"/>
    <w:rsid w:val="00337CB4"/>
    <w:rsid w:val="005620E4"/>
    <w:rsid w:val="006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A2E6-D932-4F0F-A88B-E27F21E7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6D0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2017-11-21T09:43:00Z</dcterms:created>
  <dcterms:modified xsi:type="dcterms:W3CDTF">2017-11-21T09:43:00Z</dcterms:modified>
</cp:coreProperties>
</file>