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C" w:rsidRDefault="00C14D1C" w:rsidP="00C14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1C">
        <w:rPr>
          <w:rFonts w:ascii="Times New Roman" w:hAnsi="Times New Roman" w:cs="Times New Roman"/>
          <w:b/>
          <w:sz w:val="24"/>
          <w:szCs w:val="24"/>
        </w:rPr>
        <w:t>Перечень вопросов ди</w:t>
      </w:r>
      <w:r>
        <w:rPr>
          <w:rFonts w:ascii="Times New Roman" w:hAnsi="Times New Roman" w:cs="Times New Roman"/>
          <w:b/>
          <w:sz w:val="24"/>
          <w:szCs w:val="24"/>
        </w:rPr>
        <w:t xml:space="preserve">фференцированного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зачѐта</w:t>
      </w:r>
      <w:proofErr w:type="spellEnd"/>
    </w:p>
    <w:p w:rsidR="00C14D1C" w:rsidRPr="00C14D1C" w:rsidRDefault="00C14D1C" w:rsidP="00C14D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D1C">
        <w:rPr>
          <w:rFonts w:ascii="Times New Roman" w:hAnsi="Times New Roman" w:cs="Times New Roman"/>
          <w:b/>
          <w:sz w:val="24"/>
          <w:szCs w:val="24"/>
        </w:rPr>
        <w:t>«Подбор очковой коррекции зрения»</w:t>
      </w:r>
    </w:p>
    <w:p w:rsidR="00C14D1C" w:rsidRPr="00C14D1C" w:rsidRDefault="00C14D1C" w:rsidP="00C14D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1. Зрительная система.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2. Возрастные изменения зрительных функций.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3. Острота зрения. Субъективная и объективная </w:t>
      </w:r>
      <w:proofErr w:type="spellStart"/>
      <w:r w:rsidRPr="00C14D1C">
        <w:rPr>
          <w:rFonts w:ascii="Times New Roman" w:hAnsi="Times New Roman" w:cs="Times New Roman"/>
          <w:sz w:val="24"/>
          <w:szCs w:val="24"/>
        </w:rPr>
        <w:t>визометрия</w:t>
      </w:r>
      <w:proofErr w:type="spellEnd"/>
      <w:r w:rsidRPr="00C14D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4. Факторы, влияющие на остроту зрения.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5. Виды клинической рефракции. 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>6. Методы объективной и субъективной рефрактометрии.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 7. Контрастная чувствительность. Методы исследования.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8. Периферическое поле зрения. Методы исследования.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9. Центральное поле зрения. Методы исследования.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10. Цветоразличение. Методы исследования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11. Адаптация </w:t>
      </w:r>
      <w:proofErr w:type="spellStart"/>
      <w:r w:rsidRPr="00C14D1C">
        <w:rPr>
          <w:rFonts w:ascii="Times New Roman" w:hAnsi="Times New Roman" w:cs="Times New Roman"/>
          <w:sz w:val="24"/>
          <w:szCs w:val="24"/>
        </w:rPr>
        <w:t>темновая</w:t>
      </w:r>
      <w:proofErr w:type="spellEnd"/>
      <w:r w:rsidRPr="00C14D1C">
        <w:rPr>
          <w:rFonts w:ascii="Times New Roman" w:hAnsi="Times New Roman" w:cs="Times New Roman"/>
          <w:sz w:val="24"/>
          <w:szCs w:val="24"/>
        </w:rPr>
        <w:t xml:space="preserve"> и световая. Методы исследования.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12. Глазодвигательная функция. Методы исследования.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13. Конвергенция. Методы исследования.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14. Аккомодация. Методы исследования.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15. Бинокулярное зрение. Методы исследования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14D1C">
        <w:rPr>
          <w:rFonts w:ascii="Times New Roman" w:hAnsi="Times New Roman" w:cs="Times New Roman"/>
          <w:sz w:val="24"/>
          <w:szCs w:val="24"/>
        </w:rPr>
        <w:t>Стереозрение</w:t>
      </w:r>
      <w:proofErr w:type="spellEnd"/>
      <w:r w:rsidRPr="00C14D1C">
        <w:rPr>
          <w:rFonts w:ascii="Times New Roman" w:hAnsi="Times New Roman" w:cs="Times New Roman"/>
          <w:sz w:val="24"/>
          <w:szCs w:val="24"/>
        </w:rPr>
        <w:t>. Бинокулярное зрение. Методы исследования.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 17. Методики обследования пациента.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 18. Правила пользования и ухода за контактными линзами при индивидуальном консультировании пациента.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19. Контактная коррекция пресбиопии.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20. Контактная коррекция миопии.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21. Контактная коррекция астигматизма.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22. Противопоказания к назначению контактных линз.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23. Осложнения и их профилактика при ношении контактных линз. </w:t>
      </w:r>
    </w:p>
    <w:p w:rsid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r w:rsidRPr="00C14D1C">
        <w:rPr>
          <w:rFonts w:ascii="Times New Roman" w:hAnsi="Times New Roman" w:cs="Times New Roman"/>
          <w:sz w:val="24"/>
          <w:szCs w:val="24"/>
        </w:rPr>
        <w:t xml:space="preserve">24. Подбор мягких контактных линз. </w:t>
      </w:r>
    </w:p>
    <w:p w:rsidR="00C14D1C" w:rsidRPr="00C14D1C" w:rsidRDefault="00C14D1C" w:rsidP="00C14D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D1C">
        <w:rPr>
          <w:rFonts w:ascii="Times New Roman" w:hAnsi="Times New Roman" w:cs="Times New Roman"/>
          <w:sz w:val="24"/>
          <w:szCs w:val="24"/>
        </w:rPr>
        <w:t xml:space="preserve">25. Средства по уходу за контактными линзами. </w:t>
      </w:r>
    </w:p>
    <w:p w:rsidR="00CF0491" w:rsidRPr="00C14D1C" w:rsidRDefault="00CF0491" w:rsidP="00C14D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0491" w:rsidRPr="00C1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09"/>
    <w:rsid w:val="00B31A09"/>
    <w:rsid w:val="00C14D1C"/>
    <w:rsid w:val="00C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8F15"/>
  <w15:chartTrackingRefBased/>
  <w15:docId w15:val="{7A9573EA-5C8D-4B19-B27B-E642F7B0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2019-10-07T07:59:00Z</dcterms:created>
  <dcterms:modified xsi:type="dcterms:W3CDTF">2019-10-07T08:01:00Z</dcterms:modified>
</cp:coreProperties>
</file>