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8B" w:rsidRPr="00CB4AFE" w:rsidRDefault="0060568B" w:rsidP="0060568B">
      <w:pPr>
        <w:tabs>
          <w:tab w:val="left" w:pos="2055"/>
        </w:tabs>
        <w:rPr>
          <w:rFonts w:eastAsia="Calibri"/>
          <w:b/>
          <w:lang w:eastAsia="en-US"/>
        </w:rPr>
      </w:pPr>
      <w:bookmarkStart w:id="0" w:name="_GoBack"/>
      <w:bookmarkEnd w:id="0"/>
    </w:p>
    <w:p w:rsidR="0060568B" w:rsidRPr="00CB4AFE" w:rsidRDefault="0060568B" w:rsidP="0060568B">
      <w:pPr>
        <w:spacing w:line="252" w:lineRule="auto"/>
        <w:rPr>
          <w:b/>
          <w:bCs/>
          <w:shd w:val="clear" w:color="auto" w:fill="FFFFFF"/>
        </w:rPr>
      </w:pPr>
    </w:p>
    <w:p w:rsidR="0060568B" w:rsidRPr="00CB4AFE" w:rsidRDefault="0060568B" w:rsidP="0060568B">
      <w:pPr>
        <w:spacing w:line="252" w:lineRule="auto"/>
        <w:jc w:val="center"/>
      </w:pPr>
      <w:proofErr w:type="gramStart"/>
      <w:r w:rsidRPr="00CB4AFE">
        <w:rPr>
          <w:b/>
          <w:bCs/>
          <w:shd w:val="clear" w:color="auto" w:fill="FFFFFF"/>
        </w:rPr>
        <w:t>Перечень  вопросов</w:t>
      </w:r>
      <w:proofErr w:type="gramEnd"/>
      <w:r w:rsidRPr="00CB4AFE">
        <w:rPr>
          <w:b/>
          <w:bCs/>
          <w:shd w:val="clear" w:color="auto" w:fill="FFFFFF"/>
        </w:rPr>
        <w:t xml:space="preserve"> к дифференцированному зачету: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</w:pPr>
      <w:r w:rsidRPr="00CB4AFE">
        <w:t xml:space="preserve">Понятие монокулярной остроты зрения.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rPr>
          <w:bCs/>
          <w:shd w:val="clear" w:color="auto" w:fill="FFFFFF"/>
        </w:rPr>
      </w:pPr>
      <w:r w:rsidRPr="00CB4AFE">
        <w:t>Факторы, влияющие на остроту зрения.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Зависимости остроты зрения от освещенности.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Механизм аккомодации. Область аккомодации. Объем аккомодации.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 xml:space="preserve">Виды движения глаз. Характер зрения.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Бинокулярное зрение.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Определение состояния конвергенции.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Выявление нарушения бинокулярного зрения.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Световая чувствительность глаза.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Адаптация глаза; механизм адаптации.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 xml:space="preserve">Световая и </w:t>
      </w:r>
      <w:proofErr w:type="spellStart"/>
      <w:r w:rsidRPr="00CB4AFE">
        <w:rPr>
          <w:bCs/>
          <w:shd w:val="clear" w:color="auto" w:fill="FFFFFF"/>
        </w:rPr>
        <w:t>темновая</w:t>
      </w:r>
      <w:proofErr w:type="spellEnd"/>
      <w:r w:rsidRPr="00CB4AFE">
        <w:rPr>
          <w:bCs/>
          <w:shd w:val="clear" w:color="auto" w:fill="FFFFFF"/>
        </w:rPr>
        <w:t xml:space="preserve"> адаптация.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Цвета хроматические и ахроматические. Основные характеристики цветов. Тре</w:t>
      </w:r>
      <w:r w:rsidRPr="00CB4AFE">
        <w:rPr>
          <w:bCs/>
          <w:shd w:val="clear" w:color="auto" w:fill="FFFFFF"/>
        </w:rPr>
        <w:t>х</w:t>
      </w:r>
      <w:r w:rsidRPr="00CB4AFE">
        <w:rPr>
          <w:bCs/>
          <w:shd w:val="clear" w:color="auto" w:fill="FFFFFF"/>
        </w:rPr>
        <w:t>компонентная теория цветового зрения.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Определение состояния конвергенции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 xml:space="preserve">Выявление нарушения бинокулярного зрения.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>Аномалии цветового зрения.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bCs/>
          <w:shd w:val="clear" w:color="auto" w:fill="FFFFFF"/>
        </w:rPr>
      </w:pPr>
      <w:r w:rsidRPr="00CB4AFE">
        <w:rPr>
          <w:bCs/>
          <w:shd w:val="clear" w:color="auto" w:fill="FFFFFF"/>
        </w:rPr>
        <w:t xml:space="preserve">Понятие полей зрения (абсолютное и относительное).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bCs/>
          <w:shd w:val="clear" w:color="auto" w:fill="FFFFFF"/>
        </w:rPr>
        <w:t xml:space="preserve">Периферические границы поля зрения для белых и цветных объектов.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Виды клинической рефракции.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proofErr w:type="spellStart"/>
      <w:r w:rsidRPr="00CB4AFE">
        <w:rPr>
          <w:shd w:val="clear" w:color="auto" w:fill="FFFFFF"/>
        </w:rPr>
        <w:t>Эмметропический</w:t>
      </w:r>
      <w:proofErr w:type="spellEnd"/>
      <w:r w:rsidRPr="00CB4AFE">
        <w:rPr>
          <w:shd w:val="clear" w:color="auto" w:fill="FFFFFF"/>
        </w:rPr>
        <w:t xml:space="preserve"> глаз, его свойства.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Миопический глаз, его свойства, ход лучей.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Принцип правильной коррекции миопического глаза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proofErr w:type="spellStart"/>
      <w:r w:rsidRPr="00CB4AFE">
        <w:rPr>
          <w:shd w:val="clear" w:color="auto" w:fill="FFFFFF"/>
        </w:rPr>
        <w:t>Гиперметропический</w:t>
      </w:r>
      <w:proofErr w:type="spellEnd"/>
      <w:r w:rsidRPr="00CB4AFE">
        <w:rPr>
          <w:shd w:val="clear" w:color="auto" w:fill="FFFFFF"/>
        </w:rPr>
        <w:t xml:space="preserve"> глаз, его свойства, ход лучей.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Принцип правильной коррекции </w:t>
      </w:r>
      <w:proofErr w:type="spellStart"/>
      <w:r w:rsidRPr="00CB4AFE">
        <w:rPr>
          <w:shd w:val="clear" w:color="auto" w:fill="FFFFFF"/>
        </w:rPr>
        <w:t>гиперметропического</w:t>
      </w:r>
      <w:proofErr w:type="spellEnd"/>
      <w:r w:rsidRPr="00CB4AFE">
        <w:rPr>
          <w:shd w:val="clear" w:color="auto" w:fill="FFFFFF"/>
        </w:rPr>
        <w:t xml:space="preserve"> глаза.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Свойства </w:t>
      </w:r>
      <w:proofErr w:type="spellStart"/>
      <w:r w:rsidRPr="00CB4AFE">
        <w:rPr>
          <w:shd w:val="clear" w:color="auto" w:fill="FFFFFF"/>
        </w:rPr>
        <w:t>афакического</w:t>
      </w:r>
      <w:proofErr w:type="spellEnd"/>
      <w:r w:rsidRPr="00CB4AFE">
        <w:rPr>
          <w:shd w:val="clear" w:color="auto" w:fill="FFFFFF"/>
        </w:rPr>
        <w:t xml:space="preserve"> глаза, современные способы коррекции афакии.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Строение астигматического глаза, ход лучей.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Виды и типы астигматизма.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Принцип правильной коррекции астигматического глаза.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Сущность </w:t>
      </w:r>
      <w:proofErr w:type="spellStart"/>
      <w:r w:rsidRPr="00CB4AFE">
        <w:rPr>
          <w:shd w:val="clear" w:color="auto" w:fill="FFFFFF"/>
        </w:rPr>
        <w:t>гетерофории</w:t>
      </w:r>
      <w:proofErr w:type="spellEnd"/>
      <w:r w:rsidRPr="00CB4AFE">
        <w:rPr>
          <w:shd w:val="clear" w:color="auto" w:fill="FFFFFF"/>
        </w:rPr>
        <w:t>. Методы оптической коррекции.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Виды косоглазия. Оптическая коррекция при косоглазии.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Роль оптической коррекции в восстановлении бинокулярного зрения при </w:t>
      </w:r>
      <w:proofErr w:type="spellStart"/>
      <w:r w:rsidRPr="00CB4AFE">
        <w:rPr>
          <w:shd w:val="clear" w:color="auto" w:fill="FFFFFF"/>
        </w:rPr>
        <w:t>анизом</w:t>
      </w:r>
      <w:r w:rsidRPr="00CB4AFE">
        <w:rPr>
          <w:shd w:val="clear" w:color="auto" w:fill="FFFFFF"/>
        </w:rPr>
        <w:t>е</w:t>
      </w:r>
      <w:r w:rsidRPr="00CB4AFE">
        <w:rPr>
          <w:shd w:val="clear" w:color="auto" w:fill="FFFFFF"/>
        </w:rPr>
        <w:t>тропии</w:t>
      </w:r>
      <w:proofErr w:type="spellEnd"/>
      <w:r w:rsidRPr="00CB4AFE">
        <w:rPr>
          <w:shd w:val="clear" w:color="auto" w:fill="FFFFFF"/>
        </w:rPr>
        <w:t xml:space="preserve">, </w:t>
      </w:r>
      <w:proofErr w:type="spellStart"/>
      <w:r w:rsidRPr="00CB4AFE">
        <w:rPr>
          <w:shd w:val="clear" w:color="auto" w:fill="FFFFFF"/>
        </w:rPr>
        <w:t>анизейконии</w:t>
      </w:r>
      <w:proofErr w:type="spellEnd"/>
      <w:r w:rsidRPr="00CB4AFE">
        <w:rPr>
          <w:shd w:val="clear" w:color="auto" w:fill="FFFFFF"/>
        </w:rPr>
        <w:t xml:space="preserve">, </w:t>
      </w:r>
      <w:proofErr w:type="spellStart"/>
      <w:r w:rsidRPr="00CB4AFE">
        <w:rPr>
          <w:shd w:val="clear" w:color="auto" w:fill="FFFFFF"/>
        </w:rPr>
        <w:t>амблиопии</w:t>
      </w:r>
      <w:proofErr w:type="spellEnd"/>
      <w:r w:rsidRPr="00CB4AFE">
        <w:rPr>
          <w:shd w:val="clear" w:color="auto" w:fill="FFFFFF"/>
        </w:rPr>
        <w:t>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Пресбиопия. Принципы назначения очков для близи.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Основные показания к назначению контактных линз.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Принцип действия контактных линз.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Влияние непрерывной зрительной работы на зрительные функции.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>Рациональные условия работы глаза по использованию визуальных приборов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Нарисуйте ход лучей в </w:t>
      </w:r>
      <w:proofErr w:type="spellStart"/>
      <w:proofErr w:type="gramStart"/>
      <w:r w:rsidRPr="00CB4AFE">
        <w:rPr>
          <w:shd w:val="clear" w:color="auto" w:fill="FFFFFF"/>
        </w:rPr>
        <w:t>гиперметропическом</w:t>
      </w:r>
      <w:proofErr w:type="spellEnd"/>
      <w:r w:rsidRPr="00CB4AFE">
        <w:rPr>
          <w:shd w:val="clear" w:color="auto" w:fill="FFFFFF"/>
        </w:rPr>
        <w:t xml:space="preserve">  глазу</w:t>
      </w:r>
      <w:proofErr w:type="gramEnd"/>
      <w:r w:rsidRPr="00CB4AFE">
        <w:rPr>
          <w:shd w:val="clear" w:color="auto" w:fill="FFFFFF"/>
        </w:rPr>
        <w:t xml:space="preserve">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Нарисуйте ход лучей в миопическом глазу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Нарисуйте ход лучей </w:t>
      </w:r>
      <w:proofErr w:type="spellStart"/>
      <w:r w:rsidRPr="00CB4AFE">
        <w:rPr>
          <w:shd w:val="clear" w:color="auto" w:fill="FFFFFF"/>
        </w:rPr>
        <w:t>эмметропическом</w:t>
      </w:r>
      <w:proofErr w:type="spellEnd"/>
      <w:r w:rsidRPr="00CB4AFE">
        <w:rPr>
          <w:shd w:val="clear" w:color="auto" w:fill="FFFFFF"/>
        </w:rPr>
        <w:t xml:space="preserve"> глазу </w:t>
      </w:r>
    </w:p>
    <w:p w:rsidR="0060568B" w:rsidRPr="00CB4AFE" w:rsidRDefault="0060568B" w:rsidP="006056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shd w:val="clear" w:color="auto" w:fill="FFFFFF"/>
        </w:rPr>
      </w:pPr>
      <w:r w:rsidRPr="00CB4AFE">
        <w:rPr>
          <w:shd w:val="clear" w:color="auto" w:fill="FFFFFF"/>
        </w:rPr>
        <w:t xml:space="preserve">Нарисуйте ход лучей в астигматическом глазу </w:t>
      </w:r>
    </w:p>
    <w:p w:rsidR="00230AEB" w:rsidRDefault="00230AEB"/>
    <w:sectPr w:rsidR="002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D8"/>
    <w:rsid w:val="00230AEB"/>
    <w:rsid w:val="0060568B"/>
    <w:rsid w:val="009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E8FD"/>
  <w15:chartTrackingRefBased/>
  <w15:docId w15:val="{35BA3714-FD09-4D06-9C89-C58F0029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2019-10-07T07:42:00Z</dcterms:created>
  <dcterms:modified xsi:type="dcterms:W3CDTF">2019-10-07T07:42:00Z</dcterms:modified>
</cp:coreProperties>
</file>