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E98">
        <w:rPr>
          <w:rFonts w:ascii="Times New Roman" w:hAnsi="Times New Roman" w:cs="Times New Roman"/>
          <w:b/>
          <w:sz w:val="28"/>
          <w:szCs w:val="28"/>
        </w:rPr>
        <w:t xml:space="preserve">Контрольно-оценочные материалы к экзамену квалификационному 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98" w:rsidRDefault="000B5E98" w:rsidP="000B5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98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:rsidR="000B5E98" w:rsidRPr="000B5E98" w:rsidRDefault="000B5E98" w:rsidP="000B5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1. Зрительная система.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2. Возрастные изменения зрительных функций.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3. Острота зрения. Субъективная и объективная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визометрия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4. Факторы, влияющие на остроту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зрения..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5. Виды клинической рефракции. 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6. Методы объективной и субъективной рефрактометрии.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5E98">
        <w:rPr>
          <w:rFonts w:ascii="Times New Roman" w:hAnsi="Times New Roman" w:cs="Times New Roman"/>
          <w:sz w:val="24"/>
          <w:szCs w:val="24"/>
        </w:rPr>
        <w:t xml:space="preserve">Контрастная чувствительность.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8. Периферическое поле зрения.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9. Центральное поле зрения.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10. Цветоразличение. Методы исследования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11. Адаптация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 и световая.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12. Глазодвигательная функция.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13. Конвергенция.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14. Аккомодация.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15. Бинокулярное зрение. Методы исследования.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16. Влияние контактных линз различных типов на физиологию роговицы глаза.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17. Порядок обследования пациента при подборе средств коррекции зрения.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18. Современные средства ухода за контактными линзами.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19. Противопоказания </w:t>
      </w:r>
      <w:r>
        <w:rPr>
          <w:rFonts w:ascii="Times New Roman" w:hAnsi="Times New Roman" w:cs="Times New Roman"/>
          <w:sz w:val="24"/>
          <w:szCs w:val="24"/>
        </w:rPr>
        <w:t xml:space="preserve">к назначению контактных линз. 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20. Осложнения и их профилактика при ношении контактных линз.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21. Особенности коррекция зрения слабовидящих.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22. Рефракционная хирургия. Методы. Противопоказания.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23. Косоглазие. Классификация. Методы диагностики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24. Развитие зрительных функций у детей.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25. Методики обследования пациента.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26. Правила пользования и ухода за контактными линзами при индивидуальном консультировании пациента.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27. Контактная коррекция пресбиопии.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28. Контактная коррекция миопии.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>29. Контактная коррекция астигматизма.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30. Противопоказания к назначению контактных линз.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31. Осложнения и их профилактика при ношении контактных линз.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32. Подбор мягких контактных линз.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33. Средства по уходу за контактными линзами.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98" w:rsidRPr="000B5E98" w:rsidRDefault="000B5E98" w:rsidP="000B5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98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>1. Подбор средств коррекции зрения при различных дефектах зрения.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 xml:space="preserve">Исследование 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ретинальной</w:t>
      </w:r>
      <w:proofErr w:type="spellEnd"/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остроты зрения.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3. Компьютерная периметрия.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Интерпретация  результатов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Визоконтрастометрия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. Исследование контрастной чувствительности.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5. Оценка результатов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исследования  динамической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ретиноскопии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>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lastRenderedPageBreak/>
        <w:t xml:space="preserve"> 6. Оценка результатов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исследования  статической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ретиноскопии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>..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7. Оценка результатов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исследования  клинической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рефракции.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8. Определение коэффициента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глазодоминантности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>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9. Измерение аккомодации методом динамической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ретиноскопии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Оценка  результатов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исследования нарушений бинокулярного зрения.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11. Оценка глазодвигательной функции зрительной системы.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12. Подбор очковой коррекции при нарушениях конвергенции.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13. Определение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аддидации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 при подборе очков с прогрессивными линзами.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14. Порядок обследования пациента при подборе средств коррекции зрения различной сложности.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15. Порядок обследования зрительных функций у детей.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16. Коррекция аметропии и астигматизма контактными линзами.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17. Оценка подбора контактных линз объективными и субъективными методами.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>18. Компьютерная периметрия. Интерпретация результатов исследования.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19. Исследование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тѐмной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 и световой адаптации.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Визоконтрастометрия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>. Исследование контрастной чувствительности.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21. Оценка результатов исследования клинической рефракции.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22. Исследование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стереозрения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>.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23. Определение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глазодоминантности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24. Измерение аккомодации.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25. Оценка результатов исследования нарушений бинокулярного зрения.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0B5E98">
        <w:rPr>
          <w:rFonts w:ascii="Times New Roman" w:hAnsi="Times New Roman" w:cs="Times New Roman"/>
          <w:sz w:val="24"/>
          <w:szCs w:val="24"/>
        </w:rPr>
        <w:t>Оценка  глазодвигательной</w:t>
      </w:r>
      <w:proofErr w:type="gramEnd"/>
      <w:r w:rsidRPr="000B5E98">
        <w:rPr>
          <w:rFonts w:ascii="Times New Roman" w:hAnsi="Times New Roman" w:cs="Times New Roman"/>
          <w:sz w:val="24"/>
          <w:szCs w:val="24"/>
        </w:rPr>
        <w:t xml:space="preserve"> функции зрительной системы.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27. Подбор очковой коррекции при нарушениях конвергенции. 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28. Определение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аддидации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 при подборе очков с прогрессивными линзами</w:t>
      </w:r>
    </w:p>
    <w:p w:rsid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. 29. Оформление рецепта на очки различной сложности. </w:t>
      </w:r>
    </w:p>
    <w:p w:rsidR="00830A14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30. Оценка </w:t>
      </w:r>
      <w:proofErr w:type="spellStart"/>
      <w:r w:rsidRPr="000B5E98">
        <w:rPr>
          <w:rFonts w:ascii="Times New Roman" w:hAnsi="Times New Roman" w:cs="Times New Roman"/>
          <w:sz w:val="24"/>
          <w:szCs w:val="24"/>
        </w:rPr>
        <w:t>слѐзопродукции</w:t>
      </w:r>
      <w:proofErr w:type="spellEnd"/>
      <w:r w:rsidRPr="000B5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31. Подбор мягких контактных линз. </w:t>
      </w:r>
    </w:p>
    <w:p w:rsidR="00830A14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32. Оценка правильности подбора контактных линз.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E98">
        <w:rPr>
          <w:rFonts w:ascii="Times New Roman" w:hAnsi="Times New Roman" w:cs="Times New Roman"/>
          <w:sz w:val="24"/>
          <w:szCs w:val="24"/>
        </w:rPr>
        <w:t xml:space="preserve">33. Подбор торических контактных линз. </w:t>
      </w:r>
    </w:p>
    <w:p w:rsidR="000B5E98" w:rsidRPr="000B5E98" w:rsidRDefault="000B5E98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71" w:rsidRPr="000B5E98" w:rsidRDefault="00093371" w:rsidP="000B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3371" w:rsidRPr="000B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DD"/>
    <w:rsid w:val="00093371"/>
    <w:rsid w:val="000B5E98"/>
    <w:rsid w:val="00830A14"/>
    <w:rsid w:val="00E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89AF"/>
  <w15:chartTrackingRefBased/>
  <w15:docId w15:val="{8D626DE5-5F4E-4789-A54A-9524ADF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2019-10-07T08:04:00Z</dcterms:created>
  <dcterms:modified xsi:type="dcterms:W3CDTF">2019-10-07T08:10:00Z</dcterms:modified>
</cp:coreProperties>
</file>