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18" w:rsidRPr="004C0E2E" w:rsidRDefault="00B92C18" w:rsidP="00B92C18">
      <w:pPr>
        <w:pStyle w:val="a6"/>
        <w:jc w:val="center"/>
        <w:rPr>
          <w:b/>
          <w:sz w:val="24"/>
          <w:szCs w:val="24"/>
        </w:rPr>
      </w:pPr>
      <w:r w:rsidRPr="004C0E2E">
        <w:rPr>
          <w:b/>
          <w:sz w:val="24"/>
          <w:szCs w:val="24"/>
        </w:rPr>
        <w:t>Контрольно-оценочные ма</w:t>
      </w:r>
      <w:bookmarkStart w:id="0" w:name="_GoBack"/>
      <w:bookmarkEnd w:id="0"/>
      <w:r w:rsidRPr="004C0E2E">
        <w:rPr>
          <w:b/>
          <w:sz w:val="24"/>
          <w:szCs w:val="24"/>
        </w:rPr>
        <w:t>териалы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к </w:t>
      </w:r>
      <w:r w:rsidRPr="00B073A4">
        <w:rPr>
          <w:b/>
          <w:sz w:val="24"/>
          <w:szCs w:val="24"/>
        </w:rPr>
        <w:t xml:space="preserve"> экзамен</w:t>
      </w:r>
      <w:r>
        <w:rPr>
          <w:b/>
          <w:sz w:val="24"/>
          <w:szCs w:val="24"/>
        </w:rPr>
        <w:t>у</w:t>
      </w:r>
      <w:proofErr w:type="gramEnd"/>
      <w:r>
        <w:rPr>
          <w:b/>
          <w:sz w:val="24"/>
          <w:szCs w:val="24"/>
        </w:rPr>
        <w:t xml:space="preserve"> квалификационному</w:t>
      </w:r>
    </w:p>
    <w:p w:rsidR="00B92C18" w:rsidRPr="003A113D" w:rsidRDefault="00B92C18" w:rsidP="00B92C18">
      <w:r w:rsidRPr="003A113D">
        <w:t>1. Законодательные аспекты Российской Федерации о налогах и сборах.</w:t>
      </w:r>
    </w:p>
    <w:p w:rsidR="00B92C18" w:rsidRPr="003A113D" w:rsidRDefault="00B92C18" w:rsidP="00B92C18">
      <w:r w:rsidRPr="003A113D">
        <w:t xml:space="preserve">2. Общие принципы налогообложения в Российской Федерации, установленные Налогового кодекса РФ. </w:t>
      </w:r>
    </w:p>
    <w:p w:rsidR="00B92C18" w:rsidRPr="003A113D" w:rsidRDefault="00B92C18" w:rsidP="00B92C18">
      <w:r w:rsidRPr="003A113D">
        <w:t xml:space="preserve">3. Порядок принятия нормативных правовых актов органов местного самоуправления о местных налогах и сборах. </w:t>
      </w:r>
    </w:p>
    <w:p w:rsidR="00B92C18" w:rsidRPr="003A113D" w:rsidRDefault="00B92C18" w:rsidP="00B92C18">
      <w:r w:rsidRPr="003A113D">
        <w:t xml:space="preserve">4.Сфера действия Налогового кодекса РФ. </w:t>
      </w:r>
    </w:p>
    <w:p w:rsidR="00B92C18" w:rsidRDefault="00B92C18" w:rsidP="00B92C18">
      <w:r w:rsidRPr="003A113D">
        <w:t>5. Возможности введения на местах новых налогов в соответствии с НК РФ.</w:t>
      </w:r>
    </w:p>
    <w:p w:rsidR="00B92C18" w:rsidRPr="003A113D" w:rsidRDefault="00B92C18" w:rsidP="00B92C18">
      <w:r w:rsidRPr="003A113D">
        <w:t xml:space="preserve">6.Сущность, понятие НДС, база начисления, ставки. </w:t>
      </w:r>
    </w:p>
    <w:p w:rsidR="00B92C18" w:rsidRPr="003A113D" w:rsidRDefault="00B92C18" w:rsidP="00B92C18">
      <w:r w:rsidRPr="003A113D">
        <w:t xml:space="preserve">7.Расчеты с бюджетом по НДС. </w:t>
      </w:r>
    </w:p>
    <w:p w:rsidR="00B92C18" w:rsidRPr="003A113D" w:rsidRDefault="00B92C18" w:rsidP="00B92C18">
      <w:r w:rsidRPr="003A113D">
        <w:t xml:space="preserve">8.Процедуры возмещения НДС из бюджета. </w:t>
      </w:r>
    </w:p>
    <w:p w:rsidR="00B92C18" w:rsidRPr="003A113D" w:rsidRDefault="00B92C18" w:rsidP="00B92C18">
      <w:r w:rsidRPr="003A113D">
        <w:t xml:space="preserve">9.Расчетные операции и контроль расчетов с бюджетом по НДС. 10.Разграничение сферы применения Налогового и Таможенного кодексов. 11.Основные основные принципы построения и функционирования налоговой системы Российской Федерации. </w:t>
      </w:r>
    </w:p>
    <w:p w:rsidR="00B92C18" w:rsidRPr="003A113D" w:rsidRDefault="00B92C18" w:rsidP="00B92C18">
      <w:r w:rsidRPr="003A113D">
        <w:t xml:space="preserve">12.Сущность, понятие налога на прибыль коммерческих предприятий или сборах не соответствующим Налоговому кодексу РФ. </w:t>
      </w:r>
    </w:p>
    <w:p w:rsidR="00B92C18" w:rsidRPr="003A113D" w:rsidRDefault="00B92C18" w:rsidP="00B92C18">
      <w:r w:rsidRPr="003A113D">
        <w:t xml:space="preserve">13. Толкование неустранимые противоречия и неясности при невнятности акта законодательства о налогах и сборах. </w:t>
      </w:r>
    </w:p>
    <w:p w:rsidR="00B92C18" w:rsidRPr="003A113D" w:rsidRDefault="00B92C18" w:rsidP="00B92C18">
      <w:r w:rsidRPr="003A113D">
        <w:t xml:space="preserve">14.База, ставки, процедура расчета налога на прибыль. </w:t>
      </w:r>
    </w:p>
    <w:p w:rsidR="00B92C18" w:rsidRPr="003A113D" w:rsidRDefault="00B92C18" w:rsidP="00B92C18">
      <w:r w:rsidRPr="003A113D">
        <w:t xml:space="preserve">15.Контроль расчетных операций по налогу на прибыль. </w:t>
      </w:r>
    </w:p>
    <w:p w:rsidR="00B92C18" w:rsidRPr="003A113D" w:rsidRDefault="00B92C18" w:rsidP="00B92C18">
      <w:r w:rsidRPr="003A113D">
        <w:t xml:space="preserve">16.Сроки уплаты налога на прибыль. </w:t>
      </w:r>
    </w:p>
    <w:p w:rsidR="00B92C18" w:rsidRPr="003A113D" w:rsidRDefault="00B92C18" w:rsidP="00B92C18">
      <w:r w:rsidRPr="003A113D">
        <w:t xml:space="preserve">17.Сроки уплаты налога на добавленную стоимость. </w:t>
      </w:r>
    </w:p>
    <w:p w:rsidR="00B92C18" w:rsidRPr="003A113D" w:rsidRDefault="00B92C18" w:rsidP="00B92C18">
      <w:r w:rsidRPr="003A113D">
        <w:t xml:space="preserve">18.Документы, подтверждающие начисление и перечисления налога на прибыль. </w:t>
      </w:r>
    </w:p>
    <w:p w:rsidR="00B92C18" w:rsidRPr="003A113D" w:rsidRDefault="00B92C18" w:rsidP="00B92C18">
      <w:r w:rsidRPr="003A113D">
        <w:t xml:space="preserve">19. Документы, подтверждающие начисление и перечисления НДС. </w:t>
      </w:r>
    </w:p>
    <w:p w:rsidR="00B92C18" w:rsidRPr="003A113D" w:rsidRDefault="00B92C18" w:rsidP="00B92C18">
      <w:r w:rsidRPr="003A113D">
        <w:t xml:space="preserve">20. Определение понятия «налог». </w:t>
      </w:r>
    </w:p>
    <w:p w:rsidR="00B92C18" w:rsidRPr="003A113D" w:rsidRDefault="00B92C18" w:rsidP="00B92C18">
      <w:r w:rsidRPr="003A113D">
        <w:t>21. Определение понятия «сбор»</w:t>
      </w:r>
    </w:p>
    <w:p w:rsidR="00B92C18" w:rsidRPr="003A113D" w:rsidRDefault="00B92C18" w:rsidP="00B92C18">
      <w:r w:rsidRPr="003A113D">
        <w:t xml:space="preserve">22.Понятие внебюджетные фонды. </w:t>
      </w:r>
    </w:p>
    <w:p w:rsidR="00B92C18" w:rsidRPr="003A113D" w:rsidRDefault="00B92C18" w:rsidP="00B92C18">
      <w:r w:rsidRPr="003A113D">
        <w:t>23.Понятие, сущность НДФЛ.</w:t>
      </w:r>
    </w:p>
    <w:p w:rsidR="00B92C18" w:rsidRPr="003A113D" w:rsidRDefault="00B92C18" w:rsidP="00B92C18">
      <w:r w:rsidRPr="003A113D">
        <w:t xml:space="preserve"> 24.База, ставки, расчетные операции по НДФЛ. </w:t>
      </w:r>
    </w:p>
    <w:p w:rsidR="00B92C18" w:rsidRPr="003A113D" w:rsidRDefault="00B92C18" w:rsidP="00B92C18">
      <w:r w:rsidRPr="003A113D">
        <w:t xml:space="preserve">25.Контроль расчетов с бюджетом по НДФЛ. </w:t>
      </w:r>
    </w:p>
    <w:p w:rsidR="00B92C18" w:rsidRPr="003A113D" w:rsidRDefault="00B92C18" w:rsidP="00B92C18">
      <w:r w:rsidRPr="003A113D">
        <w:t xml:space="preserve">26.Состав участников отношений, регулируемых законодательством о налогах и сборах. </w:t>
      </w:r>
    </w:p>
    <w:p w:rsidR="00B92C18" w:rsidRPr="003A113D" w:rsidRDefault="00B92C18" w:rsidP="00B92C18">
      <w:r w:rsidRPr="003A113D">
        <w:t xml:space="preserve">27. Понятие «недоимка». </w:t>
      </w:r>
    </w:p>
    <w:p w:rsidR="00B92C18" w:rsidRPr="003A113D" w:rsidRDefault="00B92C18" w:rsidP="00B92C18">
      <w:r w:rsidRPr="003A113D">
        <w:t xml:space="preserve">28.Сущность, понятие налога на имущество. </w:t>
      </w:r>
    </w:p>
    <w:p w:rsidR="00B92C18" w:rsidRPr="003A113D" w:rsidRDefault="00B92C18" w:rsidP="00B92C18">
      <w:r w:rsidRPr="003A113D">
        <w:t xml:space="preserve">29.Ставки, база, процедура расчета налога на имущество. </w:t>
      </w:r>
    </w:p>
    <w:p w:rsidR="00B92C18" w:rsidRPr="003A113D" w:rsidRDefault="00B92C18" w:rsidP="00B92C18">
      <w:r w:rsidRPr="003A113D">
        <w:t xml:space="preserve">30.Контроль операций по расчетам с бюджетом по налогу на имущество. 31.Понятие, сущность акцизов. </w:t>
      </w:r>
    </w:p>
    <w:p w:rsidR="00B92C18" w:rsidRPr="003A113D" w:rsidRDefault="00B92C18" w:rsidP="00B92C18">
      <w:r w:rsidRPr="003A113D">
        <w:t xml:space="preserve">32. Критерии отнесения физических лиц к налоговым резидентам Российской Федерации. </w:t>
      </w:r>
    </w:p>
    <w:p w:rsidR="00B92C18" w:rsidRPr="003A113D" w:rsidRDefault="00B92C18" w:rsidP="00B92C18">
      <w:r w:rsidRPr="003A113D">
        <w:t xml:space="preserve">33.Понятие налоговый агент. </w:t>
      </w:r>
    </w:p>
    <w:p w:rsidR="00B92C18" w:rsidRPr="003A113D" w:rsidRDefault="00B92C18" w:rsidP="00B92C18">
      <w:r w:rsidRPr="003A113D">
        <w:t xml:space="preserve">34. Основное отличие понятий «источник выплаты доходов налогоплательщику» и «источник доходов налогоплательщика. </w:t>
      </w:r>
    </w:p>
    <w:p w:rsidR="00B92C18" w:rsidRPr="003A113D" w:rsidRDefault="00B92C18" w:rsidP="00B92C18">
      <w:r w:rsidRPr="003A113D">
        <w:t xml:space="preserve">35. Виды налогов и сборов, установленных в Российской Федерации. </w:t>
      </w:r>
    </w:p>
    <w:p w:rsidR="00B92C18" w:rsidRPr="003A113D" w:rsidRDefault="00B92C18" w:rsidP="00B92C18">
      <w:r w:rsidRPr="003A113D">
        <w:t xml:space="preserve">36. Перечень налогов и </w:t>
      </w:r>
      <w:proofErr w:type="gramStart"/>
      <w:r w:rsidRPr="003A113D">
        <w:t>сборов</w:t>
      </w:r>
      <w:proofErr w:type="gramEnd"/>
      <w:r w:rsidRPr="003A113D">
        <w:t xml:space="preserve"> признаваемых федеральными. </w:t>
      </w:r>
    </w:p>
    <w:p w:rsidR="00B92C18" w:rsidRPr="003A113D" w:rsidRDefault="00B92C18" w:rsidP="00B92C18">
      <w:r w:rsidRPr="003A113D">
        <w:t xml:space="preserve">37. Перечень и определение «региональные налоги». </w:t>
      </w:r>
    </w:p>
    <w:p w:rsidR="00B92C18" w:rsidRPr="003A113D" w:rsidRDefault="00B92C18" w:rsidP="00B92C18">
      <w:r w:rsidRPr="003A113D">
        <w:t xml:space="preserve">38. Налоги и сборы признаваемые местными. </w:t>
      </w:r>
    </w:p>
    <w:p w:rsidR="00B92C18" w:rsidRPr="003A113D" w:rsidRDefault="00B92C18" w:rsidP="00B92C18">
      <w:r w:rsidRPr="003A113D">
        <w:t xml:space="preserve">39. Расчетные операции с фондом медицинского страхования. </w:t>
      </w:r>
    </w:p>
    <w:p w:rsidR="00B92C18" w:rsidRPr="003A113D" w:rsidRDefault="00B92C18" w:rsidP="00B92C18">
      <w:r w:rsidRPr="003A113D">
        <w:t xml:space="preserve">40. Расчетные операции с Пенсионным фондом. </w:t>
      </w:r>
    </w:p>
    <w:p w:rsidR="00B92C18" w:rsidRPr="003A113D" w:rsidRDefault="00B92C18" w:rsidP="00B92C18">
      <w:r w:rsidRPr="003A113D">
        <w:t xml:space="preserve">41. Возможность установления специальных налоговых режимов для отдельных категорий налогоплательщиков. </w:t>
      </w:r>
    </w:p>
    <w:p w:rsidR="00B92C18" w:rsidRPr="003A113D" w:rsidRDefault="00B92C18" w:rsidP="00B92C18">
      <w:r w:rsidRPr="003A113D">
        <w:t xml:space="preserve">42.Расчетные операции по НДФЛ. </w:t>
      </w:r>
    </w:p>
    <w:p w:rsidR="00B92C18" w:rsidRPr="003A113D" w:rsidRDefault="00B92C18" w:rsidP="00B92C18">
      <w:r w:rsidRPr="003A113D">
        <w:t xml:space="preserve">43.Расчетные операции по </w:t>
      </w:r>
      <w:proofErr w:type="gramStart"/>
      <w:r w:rsidRPr="003A113D">
        <w:t>НДС .</w:t>
      </w:r>
      <w:proofErr w:type="gramEnd"/>
      <w:r w:rsidRPr="003A113D">
        <w:t xml:space="preserve"> </w:t>
      </w:r>
    </w:p>
    <w:p w:rsidR="00B92C18" w:rsidRPr="003A113D" w:rsidRDefault="00B92C18" w:rsidP="00B92C18">
      <w:r w:rsidRPr="003A113D">
        <w:lastRenderedPageBreak/>
        <w:t xml:space="preserve">44. Расчетные операции по социальному страхованию. </w:t>
      </w:r>
    </w:p>
    <w:p w:rsidR="00B92C18" w:rsidRPr="003A113D" w:rsidRDefault="00B92C18" w:rsidP="00B92C18">
      <w:r w:rsidRPr="003A113D">
        <w:t xml:space="preserve">45. Контроль, отчетность расчетов с бюджетом по налогам и сборам. 46.Контроль, отчетность расчетов с внебюджетными фондами. </w:t>
      </w:r>
    </w:p>
    <w:p w:rsidR="00B92C18" w:rsidRPr="003A113D" w:rsidRDefault="00B92C18" w:rsidP="00B92C18">
      <w:r w:rsidRPr="003A113D">
        <w:t xml:space="preserve">47. Объекты обложения страховыми взносами и их плательщики. </w:t>
      </w:r>
    </w:p>
    <w:p w:rsidR="00B92C18" w:rsidRPr="003A113D" w:rsidRDefault="00B92C18" w:rsidP="00B92C18">
      <w:r w:rsidRPr="003A113D">
        <w:t xml:space="preserve">48. База по страховым взносам. </w:t>
      </w:r>
    </w:p>
    <w:p w:rsidR="00B92C18" w:rsidRPr="003A113D" w:rsidRDefault="00B92C18" w:rsidP="00B92C18">
      <w:r w:rsidRPr="003A113D">
        <w:t xml:space="preserve">49.Тарифы страховых взносов для плательщиков, не имеющих право на льготы. </w:t>
      </w:r>
    </w:p>
    <w:p w:rsidR="00B92C18" w:rsidRDefault="00B92C18" w:rsidP="00B92C18">
      <w:r w:rsidRPr="003A113D">
        <w:t xml:space="preserve">50.Исчисление заработка для выплаты пособий по болезни. </w:t>
      </w:r>
    </w:p>
    <w:p w:rsidR="00B92C18" w:rsidRPr="003A113D" w:rsidRDefault="00B92C18" w:rsidP="00B92C18"/>
    <w:p w:rsidR="00B92C18" w:rsidRDefault="00B92C18" w:rsidP="00B92C18">
      <w:pPr>
        <w:ind w:firstLine="0"/>
        <w:rPr>
          <w:b/>
        </w:rPr>
      </w:pPr>
    </w:p>
    <w:p w:rsidR="00B92C18" w:rsidRPr="003A113D" w:rsidRDefault="00B92C18" w:rsidP="00B92C18">
      <w:pPr>
        <w:ind w:firstLine="0"/>
        <w:rPr>
          <w:b/>
        </w:rPr>
      </w:pPr>
      <w:r>
        <w:rPr>
          <w:b/>
        </w:rPr>
        <w:t xml:space="preserve"> З</w:t>
      </w:r>
      <w:r w:rsidRPr="003A113D">
        <w:rPr>
          <w:b/>
        </w:rPr>
        <w:t>адачи профессионального модуля</w:t>
      </w:r>
      <w:r w:rsidRPr="003A113D">
        <w:t xml:space="preserve"> «</w:t>
      </w:r>
      <w:r w:rsidRPr="003A113D">
        <w:rPr>
          <w:b/>
        </w:rPr>
        <w:t>Проведение расчетов с бюджетом и внебюджетными фондами</w:t>
      </w:r>
      <w:r w:rsidRPr="003A113D">
        <w:t>»</w:t>
      </w:r>
    </w:p>
    <w:p w:rsidR="00B92C18" w:rsidRPr="003A113D" w:rsidRDefault="00B92C18" w:rsidP="00B92C18">
      <w:pPr>
        <w:rPr>
          <w:b/>
        </w:rPr>
      </w:pPr>
    </w:p>
    <w:p w:rsidR="00B92C18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 w:rsidRPr="003A113D">
        <w:rPr>
          <w:b/>
          <w:color w:val="000000"/>
          <w:shd w:val="clear" w:color="auto" w:fill="FFFFFF"/>
        </w:rPr>
        <w:t>Задача 1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</w:rPr>
      </w:pP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Выручка от реализации товаров (без учёта НДС) составила по товарам, облагаемым по ставке 18% - 200 000 руб. Покупная стоимость товаров (без НДС) по товарам, облагаемым по ставке 18% - 120 000 руб. Определить сумму НДС, подлежащую уплате в бюджет.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Задача 2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 xml:space="preserve">Выручка от реализации товаров (в </w:t>
      </w:r>
      <w:proofErr w:type="spellStart"/>
      <w:r w:rsidRPr="003A113D">
        <w:t>т.ч</w:t>
      </w:r>
      <w:proofErr w:type="spellEnd"/>
      <w:r w:rsidRPr="003A113D">
        <w:t>. НДС) составила по товарам, облагаемым по ставке 10% - 250 000 руб. Покупная стоимость товаров (с учетом НДС) по товарам, облагаемым по ставке 10% - 130 000 руб. Определить сумму НДС, подлежащую уплате в бюджет.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Задача 3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 xml:space="preserve">Организация реализовала 1000 ед. продукции по цене 3000 руб. (без НДС) при себестоимости изготовления 1300 руб. (в </w:t>
      </w:r>
      <w:proofErr w:type="spellStart"/>
      <w:r w:rsidRPr="003A113D">
        <w:t>т.ч</w:t>
      </w:r>
      <w:proofErr w:type="spellEnd"/>
      <w:r w:rsidRPr="003A113D">
        <w:t>. НДС 18%). Определить сумму НДС, подлежащую уплате в бюджет.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3A113D">
        <w:rPr>
          <w:b/>
          <w:color w:val="000000"/>
          <w:shd w:val="clear" w:color="auto" w:fill="FFFFFF"/>
        </w:rPr>
        <w:t>Задача 4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 xml:space="preserve">Организация реализовала 1200 ед. продукции по цене 2500 руб. (в </w:t>
      </w:r>
      <w:proofErr w:type="spellStart"/>
      <w:r w:rsidRPr="003A113D">
        <w:rPr>
          <w:color w:val="000000"/>
          <w:shd w:val="clear" w:color="auto" w:fill="FFFFFF"/>
        </w:rPr>
        <w:t>т.ч</w:t>
      </w:r>
      <w:proofErr w:type="spellEnd"/>
      <w:r w:rsidRPr="003A113D">
        <w:rPr>
          <w:color w:val="000000"/>
          <w:shd w:val="clear" w:color="auto" w:fill="FFFFFF"/>
        </w:rPr>
        <w:t>. НДС 18%) при себестоимости изготовления 1400 руб. (без НДС). Определить сумму НДС, подлежащую уплате в бюджет.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1B3A4A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Задача 5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>Пивоваренный завод реализовал 25 000 ящиков пива. В каждом ящике находилось 20 бутылок, вместимостью 0,5 литра. Ставка акциза – 26 руб. за 1 литр пива. Определить сумму акциза, подлежащую уплате в бюджет.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000000"/>
          <w:shd w:val="clear" w:color="auto" w:fill="FFFFFF"/>
        </w:rPr>
      </w:pPr>
      <w:r w:rsidRPr="002F2295">
        <w:rPr>
          <w:b/>
          <w:color w:val="000000"/>
          <w:shd w:val="clear" w:color="auto" w:fill="FFFFFF"/>
        </w:rPr>
        <w:t>Задача 6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>Табачная фабрика реализовала 300 000 пачек сигарет (в пачке 20 шт.). Стоимость акциза 550 руб. за 1000 шт. плюс 8% от отпускной цены. Оптовая цена составила 10 руб. за 1 пачку без НДС. Определить сумму акциза, подлежащую уплате в бюджет.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 w:rsidRPr="002F2295">
        <w:rPr>
          <w:b/>
          <w:color w:val="000000"/>
          <w:shd w:val="clear" w:color="auto" w:fill="FFFFFF"/>
        </w:rPr>
        <w:t>Задача 7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proofErr w:type="gramStart"/>
      <w:r w:rsidRPr="003A113D">
        <w:rPr>
          <w:color w:val="000000"/>
          <w:shd w:val="clear" w:color="auto" w:fill="FFFFFF"/>
        </w:rPr>
        <w:t>.</w:t>
      </w:r>
      <w:r w:rsidRPr="003A113D">
        <w:t>Прибыль</w:t>
      </w:r>
      <w:proofErr w:type="gramEnd"/>
      <w:r w:rsidRPr="003A113D">
        <w:t xml:space="preserve"> организации от реализации продукции за квартал составила 30 000 руб. (с учетом НДС 18%). Определить сумму налога на прибыль.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 w:rsidRPr="002F2295">
        <w:rPr>
          <w:b/>
          <w:color w:val="000000"/>
          <w:shd w:val="clear" w:color="auto" w:fill="FFFFFF"/>
        </w:rPr>
        <w:t>Зад</w:t>
      </w:r>
      <w:r>
        <w:rPr>
          <w:b/>
          <w:color w:val="000000"/>
          <w:shd w:val="clear" w:color="auto" w:fill="FFFFFF"/>
        </w:rPr>
        <w:t>ача 8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>Прибыль организации от реализации продукции за год составила 900 000 руб. (НДС 10%). Определить сумму налога на прибыль.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2F2295">
        <w:rPr>
          <w:b/>
          <w:color w:val="000000"/>
          <w:shd w:val="clear" w:color="auto" w:fill="FFFFFF"/>
        </w:rPr>
        <w:lastRenderedPageBreak/>
        <w:t>Задача 9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Получена плата за сданное в аренду имущество в размере 150 000 руб. (с учетом НДС 18%). Определить сумму налога на прибыль.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Задача 10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>Заработная плата у сотрудницы, имеющей двух детей в возрасте пяти и восьми лет, за год составила: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Январь</w:t>
      </w:r>
      <w:r w:rsidRPr="003A113D">
        <w:t>-20 000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Февраль</w:t>
      </w:r>
      <w:r w:rsidRPr="003A113D">
        <w:t>-15 000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Март</w:t>
      </w:r>
      <w:r w:rsidRPr="003A113D">
        <w:t>-25 000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Апрель</w:t>
      </w:r>
      <w:r w:rsidRPr="003A113D">
        <w:t xml:space="preserve">-21 000 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Май</w:t>
      </w:r>
      <w:r w:rsidRPr="003A113D">
        <w:t xml:space="preserve">-30 000 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Июнь</w:t>
      </w:r>
      <w:r w:rsidRPr="003A113D">
        <w:t>-7 000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Июль</w:t>
      </w:r>
      <w:r w:rsidRPr="003A113D">
        <w:t xml:space="preserve">-25 000 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Август</w:t>
      </w:r>
      <w:r w:rsidRPr="003A113D">
        <w:t>-18 000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Сентябрь-16 000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Октябрь</w:t>
      </w:r>
      <w:r w:rsidRPr="003A113D">
        <w:t>-16 000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Ноябрь</w:t>
      </w:r>
      <w:r w:rsidRPr="003A113D">
        <w:t>-21000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Декабрь</w:t>
      </w:r>
      <w:r w:rsidRPr="003A113D">
        <w:t>-38 000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Определить сумму налога на доходы физического лица.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tabs>
          <w:tab w:val="left" w:pos="3690"/>
        </w:tabs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Задача 11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 xml:space="preserve">Заработная плата у сотрудницы, имеющей трех детей в возрасте пяти, семи и десяти лет, за год составила: 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>Январь25 000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>Февраль19 000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>Март19 000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>Апрель28 000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3A113D">
        <w:rPr>
          <w:color w:val="000000"/>
          <w:shd w:val="clear" w:color="auto" w:fill="FFFFFF"/>
        </w:rPr>
        <w:t>Май19 000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 xml:space="preserve"> </w:t>
      </w:r>
      <w:r w:rsidRPr="003A113D">
        <w:t>Июнь19 000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3A113D">
        <w:t>Июль32 000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</w:rPr>
        <w:t>Август</w:t>
      </w:r>
      <w:r w:rsidRPr="003A113D">
        <w:t>7 000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A113D">
        <w:t xml:space="preserve"> Сентябрь </w:t>
      </w:r>
      <w:r w:rsidRPr="003A113D">
        <w:rPr>
          <w:shd w:val="clear" w:color="auto" w:fill="FFFFFF"/>
        </w:rPr>
        <w:t>19 000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 xml:space="preserve">Октябрь21 000 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t xml:space="preserve"> Ноябрь19 000 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shd w:val="clear" w:color="auto" w:fill="FFFFFF"/>
        </w:rPr>
        <w:t>Декабрь</w:t>
      </w:r>
      <w:r w:rsidRPr="003A113D">
        <w:t>35 000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Определить сумму налога на доходы физического лица.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2F2295">
        <w:rPr>
          <w:b/>
          <w:color w:val="000000"/>
          <w:shd w:val="clear" w:color="auto" w:fill="FFFFFF"/>
        </w:rPr>
        <w:t>Задача 12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Заработная плата у сотрудницы, имеющей одного ребенка в возрасте 4-х лет, за год составила 290 000 руб. Определить сумму налога на доходы физического лица.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2F2295">
        <w:rPr>
          <w:b/>
          <w:color w:val="000000"/>
          <w:shd w:val="clear" w:color="auto" w:fill="FFFFFF"/>
        </w:rPr>
        <w:t>Задача 13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3A113D">
        <w:rPr>
          <w:color w:val="000000"/>
          <w:shd w:val="clear" w:color="auto" w:fill="FFFFFF"/>
        </w:rPr>
        <w:t>Рассчитать налог на имущество за 1 квартал, если ставка составляет 2,2 % и имеются следующие данные, тыс. руб.: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Основные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Амортизация</w:t>
            </w:r>
          </w:p>
        </w:tc>
      </w:tr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01.01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87000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12500</w:t>
            </w:r>
          </w:p>
        </w:tc>
      </w:tr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01.02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90000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14000</w:t>
            </w:r>
          </w:p>
        </w:tc>
      </w:tr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01.03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86000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17000</w:t>
            </w:r>
          </w:p>
        </w:tc>
      </w:tr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01.04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85000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18200</w:t>
            </w:r>
          </w:p>
        </w:tc>
      </w:tr>
    </w:tbl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2F2295">
        <w:rPr>
          <w:b/>
          <w:color w:val="000000"/>
          <w:shd w:val="clear" w:color="auto" w:fill="FFFFFF"/>
        </w:rPr>
        <w:lastRenderedPageBreak/>
        <w:t>Задача 14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Рассчитать налог на имущество за 1 квартал, если ставка составляет 2,2 % и имеются следующие данные, тыс. руб.: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Основные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 xml:space="preserve">Износ </w:t>
            </w:r>
            <w:proofErr w:type="spellStart"/>
            <w:r w:rsidRPr="003A113D">
              <w:rPr>
                <w:color w:val="000000"/>
                <w:shd w:val="clear" w:color="auto" w:fill="FFFFFF"/>
                <w:lang w:eastAsia="en-US"/>
              </w:rPr>
              <w:t>осн.фондов</w:t>
            </w:r>
            <w:proofErr w:type="spellEnd"/>
          </w:p>
        </w:tc>
      </w:tr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01.01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35000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14800</w:t>
            </w:r>
          </w:p>
        </w:tc>
      </w:tr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01.02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35000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14950</w:t>
            </w:r>
          </w:p>
        </w:tc>
      </w:tr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01.03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38000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15100</w:t>
            </w:r>
          </w:p>
        </w:tc>
      </w:tr>
      <w:tr w:rsidR="00B92C18" w:rsidRPr="003A113D" w:rsidTr="00610F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01.04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39300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8" w:rsidRPr="003A113D" w:rsidRDefault="00B92C18" w:rsidP="00610FD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A113D">
              <w:rPr>
                <w:color w:val="000000"/>
                <w:shd w:val="clear" w:color="auto" w:fill="FFFFFF"/>
                <w:lang w:eastAsia="en-US"/>
              </w:rPr>
              <w:t>16000</w:t>
            </w:r>
          </w:p>
        </w:tc>
      </w:tr>
    </w:tbl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2F2295">
        <w:rPr>
          <w:b/>
          <w:color w:val="000000"/>
          <w:shd w:val="clear" w:color="auto" w:fill="FFFFFF"/>
        </w:rPr>
        <w:t>Задача 15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hd w:val="clear" w:color="auto" w:fill="F9F9F9"/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 xml:space="preserve">Организация зарегистрировала автомобиль BA3-21093 с мощностью двигателя 85 </w:t>
      </w:r>
      <w:proofErr w:type="spellStart"/>
      <w:r w:rsidRPr="003A113D">
        <w:rPr>
          <w:color w:val="000000"/>
          <w:shd w:val="clear" w:color="auto" w:fill="FFFFFF"/>
        </w:rPr>
        <w:t>л.с</w:t>
      </w:r>
      <w:proofErr w:type="spellEnd"/>
      <w:r w:rsidRPr="003A113D">
        <w:rPr>
          <w:color w:val="000000"/>
          <w:shd w:val="clear" w:color="auto" w:fill="FFFFFF"/>
        </w:rPr>
        <w:t>. с 4 марта, 23 августа он был снят с учета в связи с продажей. Других автомобилей у организации нет. Необходимо рассчитать сумму транспортного налога, если ставка по налогу составляет 2,5 руб.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2F2295">
        <w:rPr>
          <w:b/>
          <w:color w:val="000000"/>
          <w:shd w:val="clear" w:color="auto" w:fill="FFFFFF"/>
        </w:rPr>
        <w:t>Задача 16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 xml:space="preserve">Организация зарегистрировала автобус с мощностью двигателя 220 </w:t>
      </w:r>
      <w:proofErr w:type="spellStart"/>
      <w:r w:rsidRPr="003A113D">
        <w:rPr>
          <w:color w:val="000000"/>
          <w:shd w:val="clear" w:color="auto" w:fill="FFFFFF"/>
        </w:rPr>
        <w:t>л.с</w:t>
      </w:r>
      <w:proofErr w:type="spellEnd"/>
      <w:r w:rsidRPr="003A113D">
        <w:rPr>
          <w:color w:val="000000"/>
          <w:shd w:val="clear" w:color="auto" w:fill="FFFFFF"/>
        </w:rPr>
        <w:t>. Других автомобилей у организации нет. Необходимо рассчитать сумму транспортного налога, если ставка по налогу составляет 10 руб.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2F2295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2F2295">
        <w:rPr>
          <w:b/>
          <w:color w:val="000000"/>
          <w:shd w:val="clear" w:color="auto" w:fill="FFFFFF"/>
        </w:rPr>
        <w:t>Задача 17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000000"/>
          <w:shd w:val="clear" w:color="auto" w:fill="FFFFFF"/>
        </w:rPr>
        <w:t>Организация приобрела импортный грузовой автомобиль с мощностью двигателя 120 л. с. Автомобиль был зарегистрирован в органах ГИБДД 30 сентября. Других автомобилей у организации нет. Необходимо определить сумму транспортного налога, если ставка по налогу составляет 4 руб.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rStyle w:val="a5"/>
          <w:b w:val="0"/>
          <w:color w:val="111111"/>
          <w:bdr w:val="none" w:sz="0" w:space="0" w:color="auto" w:frame="1"/>
        </w:rPr>
      </w:pPr>
      <w:r w:rsidRPr="003A113D">
        <w:rPr>
          <w:rStyle w:val="a5"/>
          <w:color w:val="111111"/>
          <w:bdr w:val="none" w:sz="0" w:space="0" w:color="auto" w:frame="1"/>
        </w:rPr>
        <w:t>Задача 18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111111"/>
        </w:rPr>
        <w:t>Определить суммы отчислений в социальные фонды, относимых на производственные издержки (на примере 1 рабочего).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  <w:r w:rsidRPr="003A113D">
        <w:rPr>
          <w:color w:val="111111"/>
        </w:rPr>
        <w:t>Начисленный доход за январь равен 15 тыс. руб.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textAlignment w:val="baseline"/>
        <w:rPr>
          <w:color w:val="111111"/>
        </w:rPr>
      </w:pPr>
      <w:r w:rsidRPr="003A113D">
        <w:rPr>
          <w:rStyle w:val="a5"/>
          <w:color w:val="111111"/>
          <w:bdr w:val="none" w:sz="0" w:space="0" w:color="auto" w:frame="1"/>
        </w:rPr>
        <w:t>Задача 19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  <w:r w:rsidRPr="003A113D">
        <w:rPr>
          <w:color w:val="111111"/>
        </w:rPr>
        <w:t xml:space="preserve">Отпускная цена предприятия (с НДС) в январе 2013 г. — 141,6 руб. Материальные затраты предприятия на изготовление продукции — 175 тыс. </w:t>
      </w:r>
      <w:proofErr w:type="spellStart"/>
      <w:proofErr w:type="gramStart"/>
      <w:r w:rsidRPr="003A113D">
        <w:rPr>
          <w:color w:val="111111"/>
        </w:rPr>
        <w:t>руб.Амортизационные</w:t>
      </w:r>
      <w:proofErr w:type="spellEnd"/>
      <w:proofErr w:type="gramEnd"/>
      <w:r w:rsidRPr="003A113D">
        <w:rPr>
          <w:color w:val="111111"/>
        </w:rPr>
        <w:t xml:space="preserve"> отчисления — 50 тыс. руб. Фонд оплаты труда — 195 тыс. </w:t>
      </w:r>
      <w:proofErr w:type="spellStart"/>
      <w:r w:rsidRPr="003A113D">
        <w:rPr>
          <w:color w:val="111111"/>
        </w:rPr>
        <w:t>руб.Прочие</w:t>
      </w:r>
      <w:proofErr w:type="spellEnd"/>
      <w:r w:rsidRPr="003A113D">
        <w:rPr>
          <w:color w:val="111111"/>
        </w:rPr>
        <w:t xml:space="preserve"> расходы — 40 тыс. руб. Объем реализации — 5 000 изделий. Определить и отразить в бухгалтерском учете НДС, НП и суммы страховых взносов.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B92C18" w:rsidRPr="003A113D" w:rsidRDefault="00B92C18" w:rsidP="00B92C18">
      <w:pPr>
        <w:pStyle w:val="a"/>
        <w:numPr>
          <w:ilvl w:val="0"/>
          <w:numId w:val="0"/>
        </w:numPr>
        <w:tabs>
          <w:tab w:val="left" w:pos="1890"/>
          <w:tab w:val="center" w:pos="4960"/>
        </w:tabs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  <w:r>
        <w:rPr>
          <w:rStyle w:val="a5"/>
          <w:color w:val="111111"/>
          <w:bdr w:val="none" w:sz="0" w:space="0" w:color="auto" w:frame="1"/>
        </w:rPr>
        <w:tab/>
      </w:r>
      <w:r>
        <w:rPr>
          <w:rStyle w:val="a5"/>
          <w:color w:val="111111"/>
          <w:bdr w:val="none" w:sz="0" w:space="0" w:color="auto" w:frame="1"/>
        </w:rPr>
        <w:tab/>
      </w:r>
      <w:r w:rsidRPr="003A113D">
        <w:rPr>
          <w:rStyle w:val="a5"/>
          <w:color w:val="111111"/>
          <w:bdr w:val="none" w:sz="0" w:space="0" w:color="auto" w:frame="1"/>
        </w:rPr>
        <w:t>Задача 20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</w:pPr>
      <w:r w:rsidRPr="003A113D">
        <w:rPr>
          <w:color w:val="111111"/>
        </w:rPr>
        <w:t>Организация за расчетный период выплатила в 2010 г. своему работнику: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  <w:r w:rsidRPr="003A113D">
        <w:rPr>
          <w:color w:val="111111"/>
        </w:rPr>
        <w:t>1) заработную плату – 220 000 руб.;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  <w:r w:rsidRPr="003A113D">
        <w:rPr>
          <w:color w:val="111111"/>
        </w:rPr>
        <w:t>2) премиальные доплаты – 60 000 руб.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  <w:r w:rsidRPr="003A113D">
        <w:rPr>
          <w:color w:val="111111"/>
        </w:rPr>
        <w:t>3) командировочные расходы – 35 000 руб.;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  <w:r w:rsidRPr="003A113D">
        <w:rPr>
          <w:color w:val="111111"/>
        </w:rPr>
        <w:t>4) единовременное вознаграждение за выслугу лет – 20 000 руб.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  <w:r w:rsidRPr="003A113D">
        <w:rPr>
          <w:color w:val="111111"/>
        </w:rPr>
        <w:t>5) отпускные – 18 000 руб.;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  <w:r w:rsidRPr="003A113D">
        <w:rPr>
          <w:color w:val="111111"/>
        </w:rPr>
        <w:t>6) пособие по уходу за больным ребенком – 12 000 руб.</w:t>
      </w:r>
    </w:p>
    <w:p w:rsidR="00B92C18" w:rsidRPr="003A113D" w:rsidRDefault="00B92C18" w:rsidP="00B92C18">
      <w:pPr>
        <w:pStyle w:val="a"/>
        <w:numPr>
          <w:ilvl w:val="0"/>
          <w:numId w:val="0"/>
        </w:numPr>
        <w:spacing w:before="0" w:beforeAutospacing="0" w:after="0" w:afterAutospacing="0"/>
        <w:jc w:val="both"/>
        <w:textAlignment w:val="baseline"/>
        <w:rPr>
          <w:color w:val="111111"/>
        </w:rPr>
      </w:pPr>
      <w:r w:rsidRPr="003A113D">
        <w:rPr>
          <w:color w:val="111111"/>
        </w:rPr>
        <w:t xml:space="preserve">Определить суммы социальных страховых взносов, отразить их начисление в бухгалтерском учете. </w:t>
      </w:r>
    </w:p>
    <w:p w:rsidR="00B92C18" w:rsidRPr="002F2295" w:rsidRDefault="00B92C18" w:rsidP="00B92C18">
      <w:pPr>
        <w:jc w:val="center"/>
        <w:rPr>
          <w:b/>
        </w:rPr>
      </w:pPr>
      <w:r>
        <w:rPr>
          <w:b/>
        </w:rPr>
        <w:t>Задача 21</w:t>
      </w:r>
    </w:p>
    <w:p w:rsidR="00B92C18" w:rsidRPr="003A113D" w:rsidRDefault="00B92C18" w:rsidP="00B92C18">
      <w:pPr>
        <w:ind w:firstLine="0"/>
      </w:pPr>
      <w:r w:rsidRPr="003A113D">
        <w:t xml:space="preserve">Работник работает по трудовому договору в организации, его заработная плата за март текущего года составила 25 000 руб. В то же время с работником в этом месяце был заключен договор гражданско-правового характера на выполнение разовой работы, не </w:t>
      </w:r>
      <w:r w:rsidRPr="003A113D">
        <w:lastRenderedPageBreak/>
        <w:t xml:space="preserve">входящей в круг его должностных обязанностей и не отвечающей специфике деятельности организации. Вознаграждение по данному договору составило 5 000 руб. Рассчитайте сумму страховых взносов во внебюджетные фонды, составьте бухгалтерские записи на начисление и перечисление страховых взносов и заполните платежные документы на уплату страховых взносов. </w:t>
      </w:r>
    </w:p>
    <w:p w:rsidR="00B92C18" w:rsidRPr="003A113D" w:rsidRDefault="00B92C18" w:rsidP="00B92C18"/>
    <w:p w:rsidR="00B92C18" w:rsidRPr="002F2295" w:rsidRDefault="00B92C18" w:rsidP="00B92C18">
      <w:pPr>
        <w:jc w:val="center"/>
        <w:rPr>
          <w:b/>
        </w:rPr>
      </w:pPr>
      <w:r>
        <w:rPr>
          <w:b/>
        </w:rPr>
        <w:t>Задача 22</w:t>
      </w:r>
    </w:p>
    <w:p w:rsidR="00B92C18" w:rsidRPr="003A113D" w:rsidRDefault="00B92C18" w:rsidP="00B92C18">
      <w:r w:rsidRPr="003A113D">
        <w:t xml:space="preserve">В пользу работника в отчетном периоде были осуществлены следующие выплаты: вознаграждение по трудовому договору – 30 000 руб.; выплата по договору купли-продажи имущества, принадлежащего работнику – 10 000 руб.; выплата по листку временной нетрудоспособности – 500 руб.; единовременная материальная помощь в связи со смертью члена его семьи – 5 000 руб.; выплаты в натуральной форме товарами собственного </w:t>
      </w:r>
      <w:proofErr w:type="spellStart"/>
      <w:proofErr w:type="gramStart"/>
      <w:r w:rsidRPr="003A113D">
        <w:t>произ</w:t>
      </w:r>
      <w:proofErr w:type="spellEnd"/>
      <w:r w:rsidRPr="003A113D">
        <w:t xml:space="preserve">- </w:t>
      </w:r>
      <w:proofErr w:type="spellStart"/>
      <w:r w:rsidRPr="003A113D">
        <w:t>водства</w:t>
      </w:r>
      <w:proofErr w:type="spellEnd"/>
      <w:proofErr w:type="gramEnd"/>
      <w:r w:rsidRPr="003A113D">
        <w:t xml:space="preserve"> – 1000 руб. Рассчитайте сумму страховых взносов и укажите сроки их уплаты</w:t>
      </w:r>
    </w:p>
    <w:p w:rsidR="00B92C18" w:rsidRPr="00627996" w:rsidRDefault="00B92C18" w:rsidP="00B92C18">
      <w:pPr>
        <w:tabs>
          <w:tab w:val="left" w:pos="6225"/>
        </w:tabs>
        <w:rPr>
          <w:caps/>
          <w:sz w:val="28"/>
          <w:szCs w:val="28"/>
        </w:rPr>
      </w:pPr>
    </w:p>
    <w:p w:rsidR="009C238B" w:rsidRDefault="009C238B"/>
    <w:sectPr w:rsidR="009C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B39A4"/>
    <w:multiLevelType w:val="hybridMultilevel"/>
    <w:tmpl w:val="C330BC56"/>
    <w:lvl w:ilvl="0" w:tplc="C2EED002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C6"/>
    <w:rsid w:val="007D5AC6"/>
    <w:rsid w:val="009C238B"/>
    <w:rsid w:val="00B9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EBA82-AF29-47BF-B70F-3B9AA103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2C1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B92C18"/>
    <w:pPr>
      <w:widowControl/>
      <w:numPr>
        <w:numId w:val="1"/>
      </w:numPr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a1"/>
    <w:rsid w:val="00B92C18"/>
  </w:style>
  <w:style w:type="table" w:styleId="a4">
    <w:name w:val="Table Grid"/>
    <w:basedOn w:val="a2"/>
    <w:uiPriority w:val="59"/>
    <w:rsid w:val="00B9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1"/>
    <w:uiPriority w:val="22"/>
    <w:qFormat/>
    <w:rsid w:val="00B92C18"/>
    <w:rPr>
      <w:b/>
      <w:bCs/>
    </w:rPr>
  </w:style>
  <w:style w:type="paragraph" w:styleId="a6">
    <w:name w:val="No Spacing"/>
    <w:qFormat/>
    <w:rsid w:val="00B92C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2017-11-21T09:55:00Z</dcterms:created>
  <dcterms:modified xsi:type="dcterms:W3CDTF">2017-11-21T09:55:00Z</dcterms:modified>
</cp:coreProperties>
</file>